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D2" w:rsidRDefault="00C244D2" w:rsidP="001B4C01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28"/>
          <w:szCs w:val="28"/>
        </w:rPr>
      </w:pPr>
      <w:r>
        <w:rPr>
          <w:noProof/>
        </w:rPr>
        <w:drawing>
          <wp:inline distT="0" distB="0" distL="0" distR="0">
            <wp:extent cx="2171700" cy="620328"/>
            <wp:effectExtent l="19050" t="19050" r="19050" b="27940"/>
            <wp:docPr id="1" name="Obrázok 1" descr="Výsledok vyhľadávania obrázkov pre dopyt 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82" cy="6201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44D2" w:rsidRDefault="00C244D2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28"/>
          <w:szCs w:val="28"/>
        </w:rPr>
      </w:pPr>
    </w:p>
    <w:p w:rsidR="00C244D2" w:rsidRPr="00C244D2" w:rsidRDefault="001B4C01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b/>
          <w:color w:val="1D2129"/>
          <w:sz w:val="28"/>
          <w:szCs w:val="28"/>
        </w:rPr>
      </w:pPr>
      <w:bookmarkStart w:id="0" w:name="_GoBack"/>
      <w:bookmarkEnd w:id="0"/>
      <w:r w:rsidRPr="00C244D2">
        <w:rPr>
          <w:rFonts w:ascii="Comic Sans MS" w:hAnsi="Comic Sans MS" w:cs="Helvetica"/>
          <w:b/>
          <w:color w:val="1D2129"/>
          <w:sz w:val="28"/>
          <w:szCs w:val="28"/>
        </w:rPr>
        <w:t>Hospitácie na školách v Portugalsku</w:t>
      </w:r>
    </w:p>
    <w:p w:rsidR="00C244D2" w:rsidRDefault="00C244D2" w:rsidP="00C244D2">
      <w:pPr>
        <w:pStyle w:val="Normlnywebov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D2129"/>
        </w:rPr>
      </w:pPr>
    </w:p>
    <w:p w:rsidR="00C244D2" w:rsidRDefault="001B4C01" w:rsidP="00C244D2">
      <w:pPr>
        <w:pStyle w:val="Normlnywebov"/>
        <w:shd w:val="clear" w:color="auto" w:fill="FFFFFF"/>
        <w:spacing w:before="90" w:beforeAutospacing="0" w:after="90" w:afterAutospacing="0"/>
        <w:rPr>
          <w:rStyle w:val="textexposedshow"/>
          <w:rFonts w:ascii="Comic Sans MS" w:hAnsi="Comic Sans MS" w:cs="Helvetica"/>
          <w:color w:val="1D2129"/>
        </w:rPr>
      </w:pPr>
      <w:r w:rsidRPr="00C244D2">
        <w:rPr>
          <w:rFonts w:ascii="Comic Sans MS" w:hAnsi="Comic Sans MS" w:cs="Helvetica"/>
          <w:color w:val="1D2129"/>
        </w:rPr>
        <w:t>V týždni od 14. do 19. novembra 2016 sme zrealizovali prvé mobility v rámci projektu Erasmus+ Kľúčová aktivita 1- mobility pre pedagogických zamestnancov s názvom Hľadáme nové skúsenosti. V súlade s Európskym plánom rozvoja a internacionalizácie našej školy sa v ňom zameriavame na získavanie nových skúseností v oblasti vyučovacieho procesu, školského manažmentu a medzinárodnej spolupráce. 3 zamestnanci školy sa tak mali možnosť zúčastniť</w:t>
      </w:r>
      <w:r w:rsidR="00C244D2">
        <w:rPr>
          <w:rFonts w:ascii="Comic Sans MS" w:hAnsi="Comic Sans MS" w:cs="Helvetica"/>
          <w:color w:val="1D2129"/>
        </w:rPr>
        <w:t xml:space="preserve"> </w:t>
      </w:r>
      <w:r w:rsidRPr="00C244D2">
        <w:rPr>
          <w:rStyle w:val="textexposedshow"/>
          <w:rFonts w:ascii="Comic Sans MS" w:hAnsi="Comic Sans MS" w:cs="Helvetica"/>
          <w:color w:val="1D2129"/>
        </w:rPr>
        <w:t>hospitácií na 4 základných školách v Portugalsku.</w:t>
      </w:r>
      <w:r w:rsidRPr="00C244D2">
        <w:rPr>
          <w:rStyle w:val="apple-converted-space"/>
          <w:rFonts w:ascii="Comic Sans MS" w:hAnsi="Comic Sans MS" w:cs="Helvetica"/>
          <w:color w:val="1D2129"/>
        </w:rPr>
        <w:t> </w:t>
      </w:r>
      <w:r w:rsidRPr="00C244D2">
        <w:rPr>
          <w:rFonts w:ascii="Comic Sans MS" w:hAnsi="Comic Sans MS" w:cs="Helvetica"/>
          <w:color w:val="1D2129"/>
        </w:rPr>
        <w:br/>
      </w:r>
    </w:p>
    <w:p w:rsidR="00C244D2" w:rsidRDefault="001B4C01" w:rsidP="00C244D2">
      <w:pPr>
        <w:pStyle w:val="Normlnywebov"/>
        <w:shd w:val="clear" w:color="auto" w:fill="FFFFFF"/>
        <w:spacing w:before="90" w:beforeAutospacing="0" w:after="90" w:afterAutospacing="0"/>
        <w:rPr>
          <w:rStyle w:val="textexposedshow"/>
          <w:rFonts w:ascii="Comic Sans MS" w:hAnsi="Comic Sans MS" w:cs="Helvetica"/>
          <w:color w:val="1D2129"/>
        </w:rPr>
      </w:pPr>
      <w:r w:rsidRPr="00C244D2">
        <w:rPr>
          <w:rStyle w:val="textexposedshow"/>
          <w:rFonts w:ascii="Comic Sans MS" w:hAnsi="Comic Sans MS" w:cs="Helvetica"/>
          <w:color w:val="1D2129"/>
        </w:rPr>
        <w:t xml:space="preserve">Počiatočné obavy, či nám portugalský vzdelávací systém bude mať čo ponúknuť, sa rozplynuli veľmi rýchlo. Počas úvodného stretnutia s José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Miguel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Sousom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, riaditeľom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EduFor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Training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Centre v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Mangualde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, sme zistili, že inšpirácií do ďalšej práce bude nespočetne veľa.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EduFor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Training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Centre pôsobí ako metodicko- vzdelávacie centrum pre zoskupenie všetkých škôl v oblasti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Mangualde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. </w:t>
      </w:r>
    </w:p>
    <w:p w:rsidR="00C244D2" w:rsidRDefault="00C244D2" w:rsidP="00C244D2">
      <w:pPr>
        <w:pStyle w:val="Normlnywebov"/>
        <w:shd w:val="clear" w:color="auto" w:fill="FFFFFF"/>
        <w:spacing w:before="90" w:beforeAutospacing="0" w:after="90" w:afterAutospacing="0"/>
        <w:rPr>
          <w:rStyle w:val="textexposedshow"/>
          <w:rFonts w:ascii="Comic Sans MS" w:hAnsi="Comic Sans MS" w:cs="Helvetica"/>
          <w:color w:val="1D2129"/>
        </w:rPr>
      </w:pPr>
    </w:p>
    <w:p w:rsidR="001B4C01" w:rsidRPr="00C244D2" w:rsidRDefault="001B4C01" w:rsidP="00C244D2">
      <w:pPr>
        <w:pStyle w:val="Normlnywebov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D2129"/>
        </w:rPr>
      </w:pPr>
      <w:r w:rsidRPr="00C244D2">
        <w:rPr>
          <w:rStyle w:val="textexposedshow"/>
          <w:rFonts w:ascii="Comic Sans MS" w:hAnsi="Comic Sans MS" w:cs="Helvetica"/>
          <w:color w:val="1D2129"/>
        </w:rPr>
        <w:t>Na základe našich požiadaviek na výstupy hospitácie nám centrum vybralo 4 školy:</w:t>
      </w:r>
      <w:r w:rsidRPr="00C244D2">
        <w:rPr>
          <w:rFonts w:ascii="Comic Sans MS" w:hAnsi="Comic Sans MS" w:cs="Helvetica"/>
          <w:color w:val="1D2129"/>
        </w:rPr>
        <w:br/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Agrupamento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de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Escolas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de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Mangualde</w:t>
      </w:r>
      <w:proofErr w:type="spellEnd"/>
      <w:r w:rsidRPr="00C244D2">
        <w:rPr>
          <w:rFonts w:ascii="Comic Sans MS" w:hAnsi="Comic Sans MS" w:cs="Helvetica"/>
          <w:color w:val="1D2129"/>
        </w:rPr>
        <w:br/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Escola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EB 2,3/S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de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Penalva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do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Castelo</w:t>
      </w:r>
      <w:proofErr w:type="spellEnd"/>
      <w:r w:rsidRPr="00C244D2">
        <w:rPr>
          <w:rFonts w:ascii="Comic Sans MS" w:hAnsi="Comic Sans MS" w:cs="Helvetica"/>
          <w:color w:val="1D2129"/>
        </w:rPr>
        <w:br/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Escola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EB23/S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Eng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.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Dionisio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A.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Cunha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,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Canvas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de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Senhorim</w:t>
      </w:r>
      <w:proofErr w:type="spellEnd"/>
      <w:r w:rsidRPr="00C244D2">
        <w:rPr>
          <w:rFonts w:ascii="Comic Sans MS" w:hAnsi="Comic Sans MS" w:cs="Helvetica"/>
          <w:color w:val="1D2129"/>
        </w:rPr>
        <w:br/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Escola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Desatao</w:t>
      </w:r>
      <w:proofErr w:type="spellEnd"/>
      <w:r w:rsidRPr="00C244D2">
        <w:rPr>
          <w:rStyle w:val="textexposedshow"/>
          <w:rFonts w:ascii="Comic Sans MS" w:hAnsi="Comic Sans MS" w:cs="Helvetica"/>
          <w:color w:val="1D2129"/>
        </w:rPr>
        <w:t xml:space="preserve">, </w:t>
      </w:r>
      <w:proofErr w:type="spellStart"/>
      <w:r w:rsidRPr="00C244D2">
        <w:rPr>
          <w:rStyle w:val="textexposedshow"/>
          <w:rFonts w:ascii="Comic Sans MS" w:hAnsi="Comic Sans MS" w:cs="Helvetica"/>
          <w:color w:val="1D2129"/>
        </w:rPr>
        <w:t>Satao</w:t>
      </w:r>
      <w:proofErr w:type="spellEnd"/>
    </w:p>
    <w:p w:rsidR="00C244D2" w:rsidRDefault="00C244D2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</w:rPr>
      </w:pPr>
    </w:p>
    <w:p w:rsidR="00C244D2" w:rsidRDefault="001B4C01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</w:rPr>
      </w:pPr>
      <w:r w:rsidRPr="00C244D2">
        <w:rPr>
          <w:rFonts w:ascii="Comic Sans MS" w:hAnsi="Comic Sans MS" w:cs="Helvetica"/>
          <w:color w:val="1D2129"/>
        </w:rPr>
        <w:t xml:space="preserve">Hoci všetky navštívené školy spadajú pod spoločný vzdelávací systém Portugalska, každá z nich bola niečím iná a výnimočná . Prvá z nich mala vynikajúce technické vybavenie, ďalšia zaujímavé vzdelávacie aktivity. Zaujali nás aj projektové aktivity, spolupráca s rodičmi, vzdelávanie žiakov so špeciálnymi potrebami či prepracovaný systém výchovných opatrení u žiakov, ktorí porušujú disciplínu. </w:t>
      </w:r>
    </w:p>
    <w:p w:rsidR="00C244D2" w:rsidRDefault="001B4C01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</w:rPr>
      </w:pPr>
      <w:r w:rsidRPr="00C244D2">
        <w:rPr>
          <w:rFonts w:ascii="Comic Sans MS" w:hAnsi="Comic Sans MS" w:cs="Helvetica"/>
          <w:color w:val="1D2129"/>
        </w:rPr>
        <w:t>Svoje postrehy sme spracovali do troch prezentácií. Prvá sa zameriava na školský manažment a riadenie školy, druhá na primárne vzdelávanie a tretia na nižšie sekundárne vzdelávanie. Hoci nie je možné všetky inovácie implementovať do života našej školy, krok za krokom budeme hľadať vhodné riešenia pre naše podmienky a budeme sa snažiť neustále sa zlepšovať.</w:t>
      </w:r>
      <w:r w:rsidRPr="00C244D2">
        <w:rPr>
          <w:rStyle w:val="apple-converted-space"/>
          <w:rFonts w:ascii="Comic Sans MS" w:hAnsi="Comic Sans MS" w:cs="Helvetica"/>
          <w:color w:val="1D2129"/>
        </w:rPr>
        <w:t> </w:t>
      </w:r>
      <w:r w:rsidRPr="00C244D2">
        <w:rPr>
          <w:rFonts w:ascii="Comic Sans MS" w:hAnsi="Comic Sans MS" w:cs="Helvetica"/>
          <w:color w:val="1D2129"/>
        </w:rPr>
        <w:br/>
      </w:r>
    </w:p>
    <w:p w:rsidR="00C244D2" w:rsidRDefault="001B4C01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</w:rPr>
      </w:pPr>
      <w:r w:rsidRPr="00C244D2">
        <w:rPr>
          <w:rFonts w:ascii="Comic Sans MS" w:hAnsi="Comic Sans MS" w:cs="Helvetica"/>
          <w:color w:val="1D2129"/>
        </w:rPr>
        <w:t xml:space="preserve">Okrem návštevy škôl a vyučovacích hodín sme mali možnosť komunikovať s riaditeľmi škôl a mnohými učiteľmi. Zistili sme, že niektoré problémy máme spoločné. Vzájomne sme ocenili výhody programu Erasmus+, ktorý umožňuje výmenu skúseností a príkladov dobrej praxe. Vďaka nim je možné neustále zlepšovať svoje profesijné kompetencie a povedomie učiteľa. </w:t>
      </w:r>
    </w:p>
    <w:p w:rsidR="00C244D2" w:rsidRDefault="001B4C01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</w:rPr>
      </w:pPr>
      <w:r w:rsidRPr="00C244D2">
        <w:rPr>
          <w:rFonts w:ascii="Comic Sans MS" w:hAnsi="Comic Sans MS" w:cs="Helvetica"/>
          <w:color w:val="1D2129"/>
        </w:rPr>
        <w:lastRenderedPageBreak/>
        <w:t>Nezanedbateľnou skúsenosťou bola tiež možnosť spoznať históriu, kultúru a tradície krajiny. Z pohľadu laika sú to možno zanedbateľné prvky, ak sa však chceme stať modernou európskou vzdelávacou inštitúciou, sú to elementy s pridanou hodnotou, dôležitou pre profesijné kompetencie učiteľa. Otvára sa nimi cesta k úcte k hodnotám, t</w:t>
      </w:r>
      <w:r w:rsidR="00C244D2">
        <w:rPr>
          <w:rFonts w:ascii="Comic Sans MS" w:hAnsi="Comic Sans MS" w:cs="Helvetica"/>
          <w:color w:val="1D2129"/>
        </w:rPr>
        <w:t xml:space="preserve">olerancii a pochopeniu </w:t>
      </w:r>
      <w:proofErr w:type="spellStart"/>
      <w:r w:rsidRPr="00C244D2">
        <w:rPr>
          <w:rFonts w:ascii="Comic Sans MS" w:hAnsi="Comic Sans MS" w:cs="Helvetica"/>
          <w:color w:val="1D2129"/>
        </w:rPr>
        <w:t>multikulturalizmu</w:t>
      </w:r>
      <w:proofErr w:type="spellEnd"/>
      <w:r w:rsidRPr="00C244D2">
        <w:rPr>
          <w:rFonts w:ascii="Comic Sans MS" w:hAnsi="Comic Sans MS" w:cs="Helvetica"/>
          <w:color w:val="1D2129"/>
        </w:rPr>
        <w:t>. Iba učiteľ, ktorý sám pozná tieto princípy, do</w:t>
      </w:r>
      <w:r w:rsidR="00C244D2">
        <w:rPr>
          <w:rFonts w:ascii="Comic Sans MS" w:hAnsi="Comic Sans MS" w:cs="Helvetica"/>
          <w:color w:val="1D2129"/>
        </w:rPr>
        <w:t>káže viesť deti správnou cestou</w:t>
      </w:r>
      <w:r w:rsidRPr="00C244D2">
        <w:rPr>
          <w:rFonts w:ascii="Comic Sans MS" w:hAnsi="Comic Sans MS" w:cs="Helvetica"/>
          <w:color w:val="1D2129"/>
        </w:rPr>
        <w:t>.</w:t>
      </w:r>
      <w:r w:rsidRPr="00C244D2">
        <w:rPr>
          <w:rStyle w:val="apple-converted-space"/>
          <w:rFonts w:ascii="Comic Sans MS" w:hAnsi="Comic Sans MS" w:cs="Helvetica"/>
          <w:color w:val="1D2129"/>
        </w:rPr>
        <w:t> </w:t>
      </w:r>
      <w:r w:rsidRPr="00C244D2">
        <w:rPr>
          <w:rFonts w:ascii="Comic Sans MS" w:hAnsi="Comic Sans MS" w:cs="Helvetica"/>
          <w:color w:val="1D2129"/>
        </w:rPr>
        <w:br/>
      </w:r>
    </w:p>
    <w:p w:rsidR="001B4C01" w:rsidRPr="00C244D2" w:rsidRDefault="001B4C01" w:rsidP="00C244D2">
      <w:pPr>
        <w:pStyle w:val="Normlnywebov"/>
        <w:shd w:val="clear" w:color="auto" w:fill="FFFFFF"/>
        <w:spacing w:before="0" w:beforeAutospacing="0" w:after="90" w:afterAutospacing="0"/>
        <w:rPr>
          <w:rFonts w:ascii="Comic Sans MS" w:hAnsi="Comic Sans MS" w:cs="Helvetica"/>
          <w:color w:val="1D2129"/>
        </w:rPr>
      </w:pPr>
      <w:r w:rsidRPr="00C244D2">
        <w:rPr>
          <w:rFonts w:ascii="Comic Sans MS" w:hAnsi="Comic Sans MS" w:cs="Helvetica"/>
          <w:color w:val="1D2129"/>
        </w:rPr>
        <w:t>Mobilita sa realizovala s finančnou podporou Európskej únie. Uvedené informácie vyjadrujú názor autora a Európska Komisia nie je zodpovedná za akékoľvek použitie informácií obsiahnutých v texte.</w:t>
      </w:r>
    </w:p>
    <w:p w:rsidR="00E475A5" w:rsidRPr="00C244D2" w:rsidRDefault="00E475A5" w:rsidP="00C244D2">
      <w:pPr>
        <w:rPr>
          <w:rFonts w:ascii="Comic Sans MS" w:hAnsi="Comic Sans MS"/>
          <w:sz w:val="24"/>
          <w:szCs w:val="24"/>
        </w:rPr>
      </w:pPr>
    </w:p>
    <w:sectPr w:rsidR="00E475A5" w:rsidRPr="00C244D2" w:rsidSect="00C244D2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01"/>
    <w:rsid w:val="001B4C01"/>
    <w:rsid w:val="00C244D2"/>
    <w:rsid w:val="00E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1B4C01"/>
  </w:style>
  <w:style w:type="character" w:customStyle="1" w:styleId="apple-converted-space">
    <w:name w:val="apple-converted-space"/>
    <w:basedOn w:val="Predvolenpsmoodseku"/>
    <w:rsid w:val="001B4C01"/>
  </w:style>
  <w:style w:type="paragraph" w:styleId="Textbubliny">
    <w:name w:val="Balloon Text"/>
    <w:basedOn w:val="Normlny"/>
    <w:link w:val="TextbublinyChar"/>
    <w:uiPriority w:val="99"/>
    <w:semiHidden/>
    <w:unhideWhenUsed/>
    <w:rsid w:val="00C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1B4C01"/>
  </w:style>
  <w:style w:type="character" w:customStyle="1" w:styleId="apple-converted-space">
    <w:name w:val="apple-converted-space"/>
    <w:basedOn w:val="Predvolenpsmoodseku"/>
    <w:rsid w:val="001B4C01"/>
  </w:style>
  <w:style w:type="paragraph" w:styleId="Textbubliny">
    <w:name w:val="Balloon Text"/>
    <w:basedOn w:val="Normlny"/>
    <w:link w:val="TextbublinyChar"/>
    <w:uiPriority w:val="99"/>
    <w:semiHidden/>
    <w:unhideWhenUsed/>
    <w:rsid w:val="00C2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žiak</cp:lastModifiedBy>
  <cp:revision>2</cp:revision>
  <dcterms:created xsi:type="dcterms:W3CDTF">2016-12-09T12:12:00Z</dcterms:created>
  <dcterms:modified xsi:type="dcterms:W3CDTF">2016-12-09T16:24:00Z</dcterms:modified>
</cp:coreProperties>
</file>