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8B" w:rsidRDefault="002A0B8B" w:rsidP="002A0B8B">
      <w:pPr>
        <w:rPr>
          <w:b/>
          <w:sz w:val="24"/>
          <w:szCs w:val="24"/>
          <w:lang w:val="en-GB"/>
        </w:rPr>
      </w:pPr>
    </w:p>
    <w:p w:rsidR="002A0B8B" w:rsidRDefault="002A0B8B" w:rsidP="002A0B8B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 wp14:anchorId="635DE55B" wp14:editId="2434CB46">
            <wp:extent cx="2148840" cy="549910"/>
            <wp:effectExtent l="0" t="0" r="0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 Co-Funded by the EU_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627" cy="60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k-SK"/>
        </w:rPr>
        <w:t xml:space="preserve">                     </w:t>
      </w:r>
      <w:r w:rsidR="009C5618">
        <w:rPr>
          <w:b/>
          <w:noProof/>
          <w:sz w:val="28"/>
          <w:szCs w:val="28"/>
          <w:lang w:eastAsia="sk-SK"/>
        </w:rPr>
        <w:t xml:space="preserve">               </w:t>
      </w:r>
      <w:bookmarkStart w:id="0" w:name="_GoBack"/>
      <w:bookmarkEnd w:id="0"/>
      <w:r w:rsidR="009C5618">
        <w:rPr>
          <w:b/>
          <w:noProof/>
          <w:sz w:val="28"/>
          <w:szCs w:val="28"/>
          <w:lang w:eastAsia="sk-SK"/>
        </w:rPr>
        <w:t xml:space="preserve">                       </w:t>
      </w: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1208630" cy="14478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594" cy="146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326" w:rsidRDefault="00077893" w:rsidP="00077893">
      <w:pPr>
        <w:jc w:val="center"/>
        <w:rPr>
          <w:b/>
          <w:sz w:val="28"/>
          <w:szCs w:val="28"/>
          <w:lang w:val="en-GB"/>
        </w:rPr>
      </w:pPr>
      <w:r w:rsidRPr="002A0B8B">
        <w:rPr>
          <w:b/>
          <w:sz w:val="28"/>
          <w:szCs w:val="28"/>
          <w:lang w:val="en-GB"/>
        </w:rPr>
        <w:t>Green Loop</w:t>
      </w:r>
    </w:p>
    <w:p w:rsidR="009C5618" w:rsidRDefault="009C5618" w:rsidP="00077893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2024-2-SK01-KA210-SCH-000278989</w:t>
      </w:r>
    </w:p>
    <w:p w:rsidR="009C5618" w:rsidRPr="002A0B8B" w:rsidRDefault="009C5618" w:rsidP="00077893">
      <w:pPr>
        <w:jc w:val="center"/>
        <w:rPr>
          <w:b/>
          <w:sz w:val="28"/>
          <w:szCs w:val="28"/>
          <w:lang w:val="en-GB"/>
        </w:rPr>
      </w:pPr>
    </w:p>
    <w:p w:rsidR="002A0B8B" w:rsidRDefault="002A0B8B" w:rsidP="002A0B8B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Objective:</w:t>
      </w:r>
    </w:p>
    <w:p w:rsidR="00077893" w:rsidRDefault="006D5C36" w:rsidP="002A0B8B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4"/>
          <w:szCs w:val="24"/>
        </w:rPr>
      </w:pPr>
      <w:r w:rsidRPr="002A0B8B">
        <w:rPr>
          <w:rFonts w:eastAsia="FreeSans" w:cstheme="minorHAnsi"/>
          <w:sz w:val="24"/>
          <w:szCs w:val="24"/>
        </w:rPr>
        <w:t>The objective of the project Green Loop is to integrate Circular Economy principles i</w:t>
      </w:r>
      <w:r w:rsidR="002A0B8B">
        <w:rPr>
          <w:rFonts w:eastAsia="FreeSans" w:cstheme="minorHAnsi"/>
          <w:sz w:val="24"/>
          <w:szCs w:val="24"/>
        </w:rPr>
        <w:t xml:space="preserve">nto school curricula to enhance </w:t>
      </w:r>
      <w:r w:rsidRPr="002A0B8B">
        <w:rPr>
          <w:rFonts w:eastAsia="FreeSans" w:cstheme="minorHAnsi"/>
          <w:sz w:val="24"/>
          <w:szCs w:val="24"/>
        </w:rPr>
        <w:t>sustainability education. It aims to improve students' sustainability knowledge and teache</w:t>
      </w:r>
      <w:r w:rsidR="002A0B8B">
        <w:rPr>
          <w:rFonts w:eastAsia="FreeSans" w:cstheme="minorHAnsi"/>
          <w:sz w:val="24"/>
          <w:szCs w:val="24"/>
        </w:rPr>
        <w:t xml:space="preserve">rs' professional skills through </w:t>
      </w:r>
      <w:r w:rsidRPr="002A0B8B">
        <w:rPr>
          <w:rFonts w:eastAsia="FreeSans" w:cstheme="minorHAnsi"/>
          <w:sz w:val="24"/>
          <w:szCs w:val="24"/>
        </w:rPr>
        <w:t xml:space="preserve">innovative teaching methods, training, and collaboration. By focusing on environmental </w:t>
      </w:r>
      <w:r w:rsidR="002A0B8B">
        <w:rPr>
          <w:rFonts w:eastAsia="FreeSans" w:cstheme="minorHAnsi"/>
          <w:sz w:val="24"/>
          <w:szCs w:val="24"/>
        </w:rPr>
        <w:t xml:space="preserve">challenges, it seeks to promote </w:t>
      </w:r>
      <w:r w:rsidRPr="002A0B8B">
        <w:rPr>
          <w:rFonts w:eastAsia="FreeSans" w:cstheme="minorHAnsi"/>
          <w:sz w:val="24"/>
          <w:szCs w:val="24"/>
        </w:rPr>
        <w:t>active EU citizenship, develop students' critical thinking and key competencies, and en</w:t>
      </w:r>
      <w:r w:rsidR="002A0B8B">
        <w:rPr>
          <w:rFonts w:eastAsia="FreeSans" w:cstheme="minorHAnsi"/>
          <w:sz w:val="24"/>
          <w:szCs w:val="24"/>
        </w:rPr>
        <w:t xml:space="preserve">hance digital literacy for both </w:t>
      </w:r>
      <w:r w:rsidRPr="002A0B8B">
        <w:rPr>
          <w:rFonts w:eastAsia="FreeSans" w:cstheme="minorHAnsi"/>
          <w:sz w:val="24"/>
          <w:szCs w:val="24"/>
        </w:rPr>
        <w:t>teachers and students.</w:t>
      </w:r>
    </w:p>
    <w:p w:rsidR="002A0B8B" w:rsidRDefault="002A0B8B" w:rsidP="002A0B8B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:rsidR="002A0B8B" w:rsidRPr="002A0B8B" w:rsidRDefault="002A0B8B" w:rsidP="002A0B8B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b/>
          <w:sz w:val="24"/>
          <w:szCs w:val="24"/>
        </w:rPr>
      </w:pPr>
      <w:r w:rsidRPr="002A0B8B">
        <w:rPr>
          <w:rFonts w:eastAsia="FreeSans" w:cstheme="minorHAnsi"/>
          <w:b/>
          <w:sz w:val="24"/>
          <w:szCs w:val="24"/>
        </w:rPr>
        <w:t>Implementation:</w:t>
      </w:r>
    </w:p>
    <w:p w:rsidR="002A0B8B" w:rsidRDefault="002A0B8B" w:rsidP="002A0B8B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4"/>
          <w:szCs w:val="24"/>
        </w:rPr>
      </w:pPr>
      <w:r w:rsidRPr="002A0B8B">
        <w:rPr>
          <w:rFonts w:eastAsia="FreeSans" w:cstheme="minorHAnsi"/>
          <w:sz w:val="24"/>
          <w:szCs w:val="24"/>
        </w:rPr>
        <w:t xml:space="preserve">The project "Green Loop" will implement activities including teacher training workshops </w:t>
      </w:r>
      <w:r>
        <w:rPr>
          <w:rFonts w:eastAsia="FreeSans" w:cstheme="minorHAnsi"/>
          <w:sz w:val="24"/>
          <w:szCs w:val="24"/>
        </w:rPr>
        <w:t xml:space="preserve">on integrating Circular Economy </w:t>
      </w:r>
      <w:r w:rsidRPr="002A0B8B">
        <w:rPr>
          <w:rFonts w:eastAsia="FreeSans" w:cstheme="minorHAnsi"/>
          <w:sz w:val="24"/>
          <w:szCs w:val="24"/>
        </w:rPr>
        <w:t>(CE) principles, the creation of a Digital Activity Book, interdisciplinary student projects, a</w:t>
      </w:r>
      <w:r>
        <w:rPr>
          <w:rFonts w:eastAsia="FreeSans" w:cstheme="minorHAnsi"/>
          <w:sz w:val="24"/>
          <w:szCs w:val="24"/>
        </w:rPr>
        <w:t xml:space="preserve">nd community engagement events. </w:t>
      </w:r>
      <w:r w:rsidRPr="002A0B8B">
        <w:rPr>
          <w:rFonts w:eastAsia="FreeSans" w:cstheme="minorHAnsi"/>
          <w:sz w:val="24"/>
          <w:szCs w:val="24"/>
        </w:rPr>
        <w:t xml:space="preserve">Key activities include "Circular by Design," "Waste Wisdom," and "Renew, </w:t>
      </w:r>
      <w:r>
        <w:rPr>
          <w:rFonts w:eastAsia="FreeSans" w:cstheme="minorHAnsi"/>
          <w:sz w:val="24"/>
          <w:szCs w:val="24"/>
        </w:rPr>
        <w:t xml:space="preserve">Reuse, Revitalize," focusing on sustainability </w:t>
      </w:r>
      <w:r w:rsidRPr="002A0B8B">
        <w:rPr>
          <w:rFonts w:eastAsia="FreeSans" w:cstheme="minorHAnsi"/>
          <w:sz w:val="24"/>
          <w:szCs w:val="24"/>
        </w:rPr>
        <w:t>education through practical workshops, collaboration, and innovative teaching methods</w:t>
      </w:r>
      <w:r>
        <w:rPr>
          <w:rFonts w:eastAsia="FreeSans" w:cstheme="minorHAnsi"/>
          <w:sz w:val="24"/>
          <w:szCs w:val="24"/>
        </w:rPr>
        <w:t>.</w:t>
      </w:r>
    </w:p>
    <w:p w:rsidR="002A0B8B" w:rsidRDefault="002A0B8B" w:rsidP="002A0B8B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sz w:val="24"/>
          <w:szCs w:val="24"/>
        </w:rPr>
      </w:pPr>
    </w:p>
    <w:p w:rsidR="002A0B8B" w:rsidRPr="002A0B8B" w:rsidRDefault="002A0B8B" w:rsidP="002A0B8B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b/>
          <w:sz w:val="24"/>
          <w:szCs w:val="24"/>
        </w:rPr>
      </w:pPr>
      <w:r w:rsidRPr="002A0B8B">
        <w:rPr>
          <w:rFonts w:eastAsia="FreeSans" w:cstheme="minorHAnsi"/>
          <w:b/>
          <w:sz w:val="24"/>
          <w:szCs w:val="24"/>
        </w:rPr>
        <w:t>Results:</w:t>
      </w:r>
    </w:p>
    <w:p w:rsidR="002A0B8B" w:rsidRPr="002A0B8B" w:rsidRDefault="002A0B8B" w:rsidP="002A0B8B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4"/>
          <w:szCs w:val="24"/>
        </w:rPr>
      </w:pPr>
      <w:r w:rsidRPr="002A0B8B">
        <w:rPr>
          <w:rFonts w:eastAsia="FreeSans" w:cstheme="minorHAnsi"/>
          <w:sz w:val="24"/>
          <w:szCs w:val="24"/>
        </w:rPr>
        <w:t>The expected results of the "Green Loop" project include developing comprehensive</w:t>
      </w:r>
      <w:r w:rsidRPr="002A0B8B">
        <w:rPr>
          <w:rFonts w:eastAsia="FreeSans" w:cstheme="minorHAnsi"/>
          <w:sz w:val="24"/>
          <w:szCs w:val="24"/>
        </w:rPr>
        <w:t xml:space="preserve"> teaching resources on Circular </w:t>
      </w:r>
      <w:r w:rsidRPr="002A0B8B">
        <w:rPr>
          <w:rFonts w:eastAsia="FreeSans" w:cstheme="minorHAnsi"/>
          <w:sz w:val="24"/>
          <w:szCs w:val="24"/>
        </w:rPr>
        <w:t>Economy (CE), enhancing digital skills among educators, increasing students' critical thi</w:t>
      </w:r>
      <w:r w:rsidRPr="002A0B8B">
        <w:rPr>
          <w:rFonts w:eastAsia="FreeSans" w:cstheme="minorHAnsi"/>
          <w:sz w:val="24"/>
          <w:szCs w:val="24"/>
        </w:rPr>
        <w:t xml:space="preserve">nking and key competencies, and </w:t>
      </w:r>
      <w:r w:rsidRPr="002A0B8B">
        <w:rPr>
          <w:rFonts w:eastAsia="FreeSans" w:cstheme="minorHAnsi"/>
          <w:sz w:val="24"/>
          <w:szCs w:val="24"/>
        </w:rPr>
        <w:t>fostering community engagement through workshops and events.</w:t>
      </w:r>
      <w:r w:rsidRPr="009C5618">
        <w:rPr>
          <w:rFonts w:eastAsia="FreeSans" w:cstheme="minorHAnsi"/>
          <w:sz w:val="24"/>
          <w:szCs w:val="24"/>
          <w:lang w:val="en-GB"/>
        </w:rPr>
        <w:t xml:space="preserve"> The</w:t>
      </w:r>
      <w:r w:rsidRPr="002A0B8B">
        <w:rPr>
          <w:rFonts w:eastAsia="FreeSans" w:cstheme="minorHAnsi"/>
          <w:sz w:val="24"/>
          <w:szCs w:val="24"/>
        </w:rPr>
        <w:t xml:space="preserve"> </w:t>
      </w:r>
      <w:r w:rsidR="009C5618">
        <w:rPr>
          <w:rFonts w:eastAsia="FreeSans" w:cstheme="minorHAnsi"/>
          <w:sz w:val="24"/>
          <w:szCs w:val="24"/>
        </w:rPr>
        <w:t>projec</w:t>
      </w:r>
      <w:r w:rsidR="009C5618" w:rsidRPr="002A0B8B">
        <w:rPr>
          <w:rFonts w:eastAsia="FreeSans" w:cstheme="minorHAnsi"/>
          <w:sz w:val="24"/>
          <w:szCs w:val="24"/>
        </w:rPr>
        <w:t>t</w:t>
      </w:r>
      <w:r w:rsidRPr="009C5618">
        <w:rPr>
          <w:rFonts w:eastAsia="FreeSans" w:cstheme="minorHAnsi"/>
          <w:sz w:val="24"/>
          <w:szCs w:val="24"/>
          <w:lang w:val="en-GB"/>
        </w:rPr>
        <w:t xml:space="preserve"> also</w:t>
      </w:r>
      <w:r w:rsidRPr="002A0B8B">
        <w:rPr>
          <w:rFonts w:eastAsia="FreeSans" w:cstheme="minorHAnsi"/>
          <w:sz w:val="24"/>
          <w:szCs w:val="24"/>
        </w:rPr>
        <w:t xml:space="preserve"> aims for improved teacher competency in</w:t>
      </w:r>
      <w:r w:rsidRPr="009C5618">
        <w:rPr>
          <w:rFonts w:eastAsia="FreeSans" w:cstheme="minorHAnsi"/>
          <w:sz w:val="24"/>
          <w:szCs w:val="24"/>
          <w:lang w:val="en-GB"/>
        </w:rPr>
        <w:t xml:space="preserve"> </w:t>
      </w:r>
      <w:r w:rsidRPr="009C5618">
        <w:rPr>
          <w:rFonts w:eastAsia="FreeSans" w:cstheme="minorHAnsi"/>
          <w:sz w:val="24"/>
          <w:szCs w:val="24"/>
          <w:lang w:val="en-GB"/>
        </w:rPr>
        <w:t>sustainability</w:t>
      </w:r>
      <w:r w:rsidRPr="002A0B8B">
        <w:rPr>
          <w:rFonts w:eastAsia="FreeSans" w:cstheme="minorHAnsi"/>
          <w:sz w:val="24"/>
          <w:szCs w:val="24"/>
        </w:rPr>
        <w:t xml:space="preserve"> education and an increased proficiency in applying CE principles to school curricula</w:t>
      </w:r>
      <w:r w:rsidRPr="002A0B8B">
        <w:rPr>
          <w:rFonts w:eastAsia="FreeSans" w:cstheme="minorHAnsi"/>
          <w:sz w:val="24"/>
          <w:szCs w:val="24"/>
        </w:rPr>
        <w:t>.</w:t>
      </w:r>
    </w:p>
    <w:sectPr w:rsidR="002A0B8B" w:rsidRPr="002A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93"/>
    <w:rsid w:val="00023326"/>
    <w:rsid w:val="00077893"/>
    <w:rsid w:val="002A0B8B"/>
    <w:rsid w:val="006D5C36"/>
    <w:rsid w:val="008C4B00"/>
    <w:rsid w:val="009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E661"/>
  <w15:chartTrackingRefBased/>
  <w15:docId w15:val="{017300ED-E8FB-4CDE-A37E-DAA4A7EA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2</cp:revision>
  <dcterms:created xsi:type="dcterms:W3CDTF">2025-04-10T10:06:00Z</dcterms:created>
  <dcterms:modified xsi:type="dcterms:W3CDTF">2025-04-10T10:06:00Z</dcterms:modified>
</cp:coreProperties>
</file>