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52" w:rsidRDefault="00B21E52">
      <w:pPr>
        <w:rPr>
          <w:rFonts w:cs="FreeSans"/>
          <w:b/>
          <w:color w:val="000000"/>
          <w:sz w:val="24"/>
          <w:szCs w:val="24"/>
          <w:u w:val="single"/>
        </w:rPr>
      </w:pPr>
    </w:p>
    <w:p w:rsidR="00D218FD" w:rsidRDefault="00D218FD" w:rsidP="00C0305A">
      <w:pPr>
        <w:rPr>
          <w:rFonts w:cs="FreeSans"/>
          <w:b/>
          <w:color w:val="000000"/>
          <w:sz w:val="24"/>
          <w:szCs w:val="24"/>
          <w:u w:val="single"/>
        </w:rPr>
      </w:pPr>
      <w:r w:rsidRPr="00D218FD">
        <w:rPr>
          <w:rFonts w:cs="FreeSans"/>
          <w:b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1679479" cy="5756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f6z1AU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936" cy="59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05A">
        <w:rPr>
          <w:rFonts w:cs="FreeSans"/>
          <w:b/>
          <w:noProof/>
          <w:color w:val="000000"/>
          <w:sz w:val="24"/>
          <w:szCs w:val="24"/>
          <w:lang w:eastAsia="sk-SK"/>
        </w:rPr>
        <w:t xml:space="preserve">                              </w:t>
      </w:r>
      <w:bookmarkStart w:id="0" w:name="_GoBack"/>
      <w:bookmarkEnd w:id="0"/>
      <w:r w:rsidR="00C0305A">
        <w:rPr>
          <w:rFonts w:cs="FreeSans"/>
          <w:b/>
          <w:noProof/>
          <w:color w:val="000000"/>
          <w:sz w:val="24"/>
          <w:szCs w:val="24"/>
          <w:lang w:eastAsia="sk-SK"/>
        </w:rPr>
        <w:t xml:space="preserve">    </w:t>
      </w:r>
      <w:r w:rsidR="00C0305A" w:rsidRPr="00925083">
        <w:rPr>
          <w:rFonts w:cs="FreeSans"/>
          <w:b/>
          <w:noProof/>
          <w:color w:val="000000"/>
          <w:sz w:val="24"/>
          <w:szCs w:val="24"/>
          <w:lang w:eastAsia="sk-SK"/>
        </w:rPr>
        <w:drawing>
          <wp:inline distT="0" distB="0" distL="0" distR="0" wp14:anchorId="7AA70BC3" wp14:editId="757B22FC">
            <wp:extent cx="2886075" cy="603811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 Co-Funded by the EU_P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169" cy="62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83" w:rsidRPr="00925083" w:rsidRDefault="00925083" w:rsidP="00925083">
      <w:pPr>
        <w:jc w:val="center"/>
        <w:rPr>
          <w:rFonts w:cs="FreeSans"/>
          <w:b/>
          <w:color w:val="000000"/>
          <w:sz w:val="24"/>
          <w:szCs w:val="24"/>
        </w:rPr>
      </w:pPr>
    </w:p>
    <w:p w:rsidR="00925083" w:rsidRDefault="00925083" w:rsidP="00C0305A">
      <w:pPr>
        <w:jc w:val="right"/>
        <w:rPr>
          <w:rFonts w:cs="FreeSans"/>
          <w:b/>
          <w:color w:val="000000"/>
          <w:sz w:val="24"/>
          <w:szCs w:val="24"/>
          <w:u w:val="single"/>
        </w:rPr>
      </w:pPr>
    </w:p>
    <w:p w:rsidR="004347CB" w:rsidRDefault="004347CB" w:rsidP="004347CB">
      <w:pPr>
        <w:pStyle w:val="Default"/>
      </w:pPr>
    </w:p>
    <w:p w:rsidR="00B21E52" w:rsidRDefault="004347CB" w:rsidP="004347CB">
      <w:pPr>
        <w:jc w:val="center"/>
        <w:rPr>
          <w:rFonts w:cs="FreeSans"/>
          <w:b/>
          <w:color w:val="000000"/>
          <w:sz w:val="24"/>
          <w:szCs w:val="24"/>
          <w:u w:val="single"/>
        </w:rPr>
      </w:pPr>
      <w:r>
        <w:t xml:space="preserve"> Číslo zmluvy: </w:t>
      </w:r>
      <w:r>
        <w:rPr>
          <w:i/>
          <w:iCs/>
          <w:sz w:val="28"/>
          <w:szCs w:val="28"/>
        </w:rPr>
        <w:t>2022-2-BE01-KA220-SCH-000096799</w:t>
      </w:r>
    </w:p>
    <w:p w:rsidR="004E06C2" w:rsidRPr="004E06C2" w:rsidRDefault="004E06C2">
      <w:pPr>
        <w:rPr>
          <w:rFonts w:cs="FreeSans"/>
          <w:b/>
          <w:color w:val="000000"/>
          <w:sz w:val="24"/>
          <w:szCs w:val="24"/>
          <w:u w:val="single"/>
        </w:rPr>
      </w:pPr>
      <w:r w:rsidRPr="004E06C2">
        <w:rPr>
          <w:rFonts w:cs="FreeSans"/>
          <w:b/>
          <w:color w:val="000000"/>
          <w:sz w:val="24"/>
          <w:szCs w:val="24"/>
          <w:u w:val="single"/>
        </w:rPr>
        <w:t>Koordinátor:</w:t>
      </w:r>
    </w:p>
    <w:p w:rsidR="004E06C2" w:rsidRPr="00DF0A90" w:rsidRDefault="004E06C2">
      <w:pPr>
        <w:rPr>
          <w:rFonts w:cs="FreeSans"/>
          <w:b/>
          <w:color w:val="000000"/>
          <w:sz w:val="24"/>
          <w:szCs w:val="24"/>
        </w:rPr>
      </w:pPr>
      <w:r w:rsidRPr="00DF0A90">
        <w:rPr>
          <w:rFonts w:cs="FreeSans"/>
          <w:b/>
          <w:color w:val="000000"/>
          <w:sz w:val="24"/>
          <w:szCs w:val="24"/>
        </w:rPr>
        <w:t xml:space="preserve">OID               </w:t>
      </w:r>
      <w:r w:rsidR="00DF0A90" w:rsidRPr="00DF0A90">
        <w:rPr>
          <w:rFonts w:cs="FreeSans"/>
          <w:b/>
          <w:color w:val="000000"/>
          <w:sz w:val="24"/>
          <w:szCs w:val="24"/>
        </w:rPr>
        <w:t xml:space="preserve">   </w:t>
      </w:r>
      <w:r w:rsidRPr="00DF0A90">
        <w:rPr>
          <w:rFonts w:cs="FreeSans"/>
          <w:b/>
          <w:color w:val="000000"/>
          <w:sz w:val="24"/>
          <w:szCs w:val="24"/>
        </w:rPr>
        <w:t>Oficiálny názov            Kraj</w:t>
      </w:r>
      <w:r w:rsidR="00DF0A90" w:rsidRPr="00DF0A90">
        <w:rPr>
          <w:rFonts w:cs="FreeSans"/>
          <w:b/>
          <w:color w:val="000000"/>
          <w:sz w:val="24"/>
          <w:szCs w:val="24"/>
        </w:rPr>
        <w:t xml:space="preserve">ina       </w:t>
      </w:r>
      <w:r w:rsidRPr="00DF0A90">
        <w:rPr>
          <w:rFonts w:cs="FreeSans"/>
          <w:b/>
          <w:color w:val="000000"/>
          <w:sz w:val="24"/>
          <w:szCs w:val="24"/>
        </w:rPr>
        <w:t xml:space="preserve"> </w:t>
      </w:r>
      <w:proofErr w:type="spellStart"/>
      <w:r w:rsidRPr="00DF0A90">
        <w:rPr>
          <w:rFonts w:cs="FreeSans"/>
          <w:b/>
          <w:color w:val="000000"/>
          <w:sz w:val="24"/>
          <w:szCs w:val="24"/>
        </w:rPr>
        <w:t>Website</w:t>
      </w:r>
      <w:proofErr w:type="spellEnd"/>
      <w:r w:rsidRPr="00DF0A90">
        <w:rPr>
          <w:rFonts w:cs="FreeSans"/>
          <w:b/>
          <w:color w:val="000000"/>
          <w:sz w:val="24"/>
          <w:szCs w:val="24"/>
        </w:rPr>
        <w:t xml:space="preserve">   </w:t>
      </w:r>
    </w:p>
    <w:p w:rsidR="00362EA3" w:rsidRDefault="00362EA3" w:rsidP="00DF0A90">
      <w:pPr>
        <w:autoSpaceDE w:val="0"/>
        <w:autoSpaceDN w:val="0"/>
        <w:adjustRightInd w:val="0"/>
        <w:spacing w:after="0" w:line="240" w:lineRule="auto"/>
        <w:rPr>
          <w:rFonts w:cs="FreeSans"/>
          <w:color w:val="0000FF"/>
          <w:sz w:val="24"/>
          <w:szCs w:val="24"/>
        </w:rPr>
      </w:pPr>
      <w:r w:rsidRPr="00DF0A90">
        <w:rPr>
          <w:rFonts w:cs="FreeSans"/>
          <w:color w:val="000000"/>
          <w:sz w:val="24"/>
          <w:szCs w:val="24"/>
        </w:rPr>
        <w:t xml:space="preserve">E10025212 </w:t>
      </w:r>
      <w:r w:rsidR="00DF0A90" w:rsidRPr="00DF0A90">
        <w:rPr>
          <w:rFonts w:cs="FreeSans"/>
          <w:color w:val="000000"/>
          <w:sz w:val="24"/>
          <w:szCs w:val="24"/>
        </w:rPr>
        <w:t xml:space="preserve">    </w:t>
      </w:r>
      <w:r w:rsidRPr="00DF0A90">
        <w:rPr>
          <w:rFonts w:cs="FreeSans"/>
          <w:color w:val="000000"/>
          <w:sz w:val="24"/>
          <w:szCs w:val="24"/>
        </w:rPr>
        <w:t xml:space="preserve">SCS </w:t>
      </w:r>
      <w:proofErr w:type="spellStart"/>
      <w:r w:rsidRPr="00DF0A90">
        <w:rPr>
          <w:rFonts w:cs="FreeSans"/>
          <w:color w:val="000000"/>
          <w:sz w:val="24"/>
          <w:szCs w:val="24"/>
        </w:rPr>
        <w:t>LogoPsyCom</w:t>
      </w:r>
      <w:proofErr w:type="spellEnd"/>
      <w:r w:rsidRPr="00DF0A90">
        <w:rPr>
          <w:rFonts w:cs="FreeSans"/>
          <w:color w:val="000000"/>
          <w:sz w:val="24"/>
          <w:szCs w:val="24"/>
        </w:rPr>
        <w:t xml:space="preserve"> </w:t>
      </w:r>
      <w:r w:rsidR="00DF0A90" w:rsidRPr="00DF0A90">
        <w:rPr>
          <w:rFonts w:cs="FreeSans"/>
          <w:color w:val="000000"/>
          <w:sz w:val="24"/>
          <w:szCs w:val="24"/>
        </w:rPr>
        <w:t xml:space="preserve">        </w:t>
      </w:r>
      <w:proofErr w:type="spellStart"/>
      <w:r w:rsidRPr="00DF0A90">
        <w:rPr>
          <w:rFonts w:cs="FreeSans"/>
          <w:color w:val="000000"/>
          <w:sz w:val="24"/>
          <w:szCs w:val="24"/>
        </w:rPr>
        <w:t>Belgium</w:t>
      </w:r>
      <w:proofErr w:type="spellEnd"/>
      <w:r w:rsidRPr="00DF0A90">
        <w:rPr>
          <w:rFonts w:cs="FreeSans"/>
          <w:color w:val="000000"/>
          <w:sz w:val="24"/>
          <w:szCs w:val="24"/>
        </w:rPr>
        <w:t xml:space="preserve"> </w:t>
      </w:r>
      <w:r w:rsidR="00DF0A90" w:rsidRPr="00DF0A90">
        <w:rPr>
          <w:rFonts w:cs="FreeSans"/>
          <w:color w:val="000000"/>
          <w:sz w:val="24"/>
          <w:szCs w:val="24"/>
        </w:rPr>
        <w:t xml:space="preserve">   </w:t>
      </w:r>
      <w:r w:rsidRPr="00DF0A90">
        <w:rPr>
          <w:rFonts w:cs="FreeSans"/>
          <w:color w:val="000000"/>
          <w:sz w:val="24"/>
          <w:szCs w:val="24"/>
        </w:rPr>
        <w:t xml:space="preserve"> </w:t>
      </w:r>
      <w:r w:rsidR="00DF0A90" w:rsidRPr="00DF0A90">
        <w:rPr>
          <w:rFonts w:cs="FreeSans"/>
          <w:color w:val="000000"/>
          <w:sz w:val="24"/>
          <w:szCs w:val="24"/>
        </w:rPr>
        <w:t xml:space="preserve">  </w:t>
      </w:r>
      <w:hyperlink r:id="rId7" w:history="1">
        <w:r w:rsidR="00B21E52" w:rsidRPr="00A47101">
          <w:rPr>
            <w:rStyle w:val="Hypertextovprepojenie"/>
            <w:rFonts w:cs="FreeSans"/>
            <w:sz w:val="24"/>
            <w:szCs w:val="24"/>
          </w:rPr>
          <w:t>www.logopsycom.com</w:t>
        </w:r>
      </w:hyperlink>
    </w:p>
    <w:p w:rsidR="00B21E52" w:rsidRPr="00DF0A90" w:rsidRDefault="00B21E52" w:rsidP="00DF0A90">
      <w:pPr>
        <w:autoSpaceDE w:val="0"/>
        <w:autoSpaceDN w:val="0"/>
        <w:adjustRightInd w:val="0"/>
        <w:spacing w:after="0" w:line="240" w:lineRule="auto"/>
        <w:rPr>
          <w:rFonts w:cs="FreeSans"/>
          <w:color w:val="0000FF"/>
          <w:sz w:val="24"/>
          <w:szCs w:val="24"/>
        </w:rPr>
      </w:pPr>
    </w:p>
    <w:p w:rsidR="004E06C2" w:rsidRPr="00B21E52" w:rsidRDefault="00362EA3" w:rsidP="004E06C2">
      <w:pPr>
        <w:rPr>
          <w:b/>
          <w:sz w:val="24"/>
          <w:szCs w:val="24"/>
          <w:u w:val="single"/>
        </w:rPr>
      </w:pPr>
      <w:r w:rsidRPr="004E06C2">
        <w:rPr>
          <w:b/>
          <w:sz w:val="24"/>
          <w:szCs w:val="24"/>
          <w:u w:val="single"/>
        </w:rPr>
        <w:t>Partneri:</w:t>
      </w:r>
    </w:p>
    <w:p w:rsidR="00362EA3" w:rsidRPr="004E06C2" w:rsidRDefault="004E06C2" w:rsidP="004E06C2">
      <w:pPr>
        <w:rPr>
          <w:rFonts w:cs="FreeSans"/>
          <w:b/>
          <w:color w:val="000000"/>
          <w:sz w:val="24"/>
          <w:szCs w:val="24"/>
        </w:rPr>
      </w:pPr>
      <w:r>
        <w:rPr>
          <w:rFonts w:cs="FreeSans"/>
          <w:b/>
          <w:color w:val="000000"/>
          <w:sz w:val="24"/>
          <w:szCs w:val="24"/>
        </w:rPr>
        <w:t xml:space="preserve">OID               </w:t>
      </w:r>
      <w:r w:rsidR="00DF0A90">
        <w:rPr>
          <w:rFonts w:cs="FreeSans"/>
          <w:b/>
          <w:color w:val="000000"/>
          <w:sz w:val="24"/>
          <w:szCs w:val="24"/>
        </w:rPr>
        <w:t xml:space="preserve">    </w:t>
      </w:r>
      <w:r>
        <w:rPr>
          <w:rFonts w:cs="FreeSans"/>
          <w:b/>
          <w:color w:val="000000"/>
          <w:sz w:val="24"/>
          <w:szCs w:val="24"/>
        </w:rPr>
        <w:t xml:space="preserve">Oficiálny názov            </w:t>
      </w:r>
      <w:r w:rsidR="00DF0A90">
        <w:rPr>
          <w:rFonts w:cs="FreeSans"/>
          <w:b/>
          <w:color w:val="000000"/>
          <w:sz w:val="24"/>
          <w:szCs w:val="24"/>
        </w:rPr>
        <w:t xml:space="preserve">            </w:t>
      </w:r>
      <w:r w:rsidR="00B21E52">
        <w:rPr>
          <w:rFonts w:cs="FreeSans"/>
          <w:b/>
          <w:color w:val="000000"/>
          <w:sz w:val="24"/>
          <w:szCs w:val="24"/>
        </w:rPr>
        <w:t xml:space="preserve">   </w:t>
      </w:r>
      <w:r>
        <w:rPr>
          <w:rFonts w:cs="FreeSans"/>
          <w:b/>
          <w:color w:val="000000"/>
          <w:sz w:val="24"/>
          <w:szCs w:val="24"/>
        </w:rPr>
        <w:t xml:space="preserve">Krajina                               </w:t>
      </w:r>
      <w:r w:rsidR="00DF0A90">
        <w:rPr>
          <w:rFonts w:cs="FreeSans"/>
          <w:b/>
          <w:color w:val="000000"/>
          <w:sz w:val="24"/>
          <w:szCs w:val="24"/>
        </w:rPr>
        <w:t xml:space="preserve">       </w:t>
      </w:r>
      <w:proofErr w:type="spellStart"/>
      <w:r>
        <w:rPr>
          <w:rFonts w:cs="FreeSans"/>
          <w:b/>
          <w:color w:val="000000"/>
          <w:sz w:val="24"/>
          <w:szCs w:val="24"/>
        </w:rPr>
        <w:t>Website</w:t>
      </w:r>
      <w:proofErr w:type="spellEnd"/>
      <w:r>
        <w:rPr>
          <w:rFonts w:cs="FreeSans"/>
          <w:b/>
          <w:color w:val="000000"/>
          <w:sz w:val="24"/>
          <w:szCs w:val="24"/>
        </w:rPr>
        <w:t xml:space="preserve">                        </w:t>
      </w:r>
    </w:p>
    <w:p w:rsidR="00362EA3" w:rsidRPr="004E06C2" w:rsidRDefault="00362EA3" w:rsidP="00362EA3">
      <w:pPr>
        <w:autoSpaceDE w:val="0"/>
        <w:autoSpaceDN w:val="0"/>
        <w:adjustRightInd w:val="0"/>
        <w:spacing w:after="0" w:line="240" w:lineRule="auto"/>
        <w:rPr>
          <w:rFonts w:cs="FreeSans"/>
          <w:color w:val="0000FF"/>
          <w:sz w:val="24"/>
          <w:szCs w:val="24"/>
        </w:rPr>
      </w:pPr>
      <w:r w:rsidRPr="004E06C2">
        <w:rPr>
          <w:rFonts w:cs="FreeSans"/>
          <w:color w:val="000000"/>
          <w:sz w:val="24"/>
          <w:szCs w:val="24"/>
        </w:rPr>
        <w:t xml:space="preserve">E10178172 </w:t>
      </w:r>
      <w:r w:rsidR="00DF0A90">
        <w:rPr>
          <w:rFonts w:cs="FreeSans"/>
          <w:color w:val="000000"/>
          <w:sz w:val="24"/>
          <w:szCs w:val="24"/>
        </w:rPr>
        <w:t xml:space="preserve">     </w:t>
      </w:r>
      <w:proofErr w:type="spellStart"/>
      <w:r w:rsidRPr="004E06C2">
        <w:rPr>
          <w:rFonts w:cs="FreeSans"/>
          <w:color w:val="000000"/>
          <w:sz w:val="24"/>
          <w:szCs w:val="24"/>
        </w:rPr>
        <w:t>Tartu</w:t>
      </w:r>
      <w:proofErr w:type="spellEnd"/>
      <w:r w:rsidRPr="004E06C2">
        <w:rPr>
          <w:rFonts w:cs="FreeSans"/>
          <w:color w:val="000000"/>
          <w:sz w:val="24"/>
          <w:szCs w:val="24"/>
        </w:rPr>
        <w:t xml:space="preserve"> </w:t>
      </w:r>
      <w:proofErr w:type="spellStart"/>
      <w:r w:rsidRPr="004E06C2">
        <w:rPr>
          <w:rFonts w:cs="FreeSans"/>
          <w:color w:val="000000"/>
          <w:sz w:val="24"/>
          <w:szCs w:val="24"/>
        </w:rPr>
        <w:t>Raatuse</w:t>
      </w:r>
      <w:proofErr w:type="spellEnd"/>
      <w:r w:rsidRPr="004E06C2">
        <w:rPr>
          <w:rFonts w:cs="FreeSans"/>
          <w:color w:val="000000"/>
          <w:sz w:val="24"/>
          <w:szCs w:val="24"/>
        </w:rPr>
        <w:t xml:space="preserve"> </w:t>
      </w:r>
      <w:proofErr w:type="spellStart"/>
      <w:r w:rsidRPr="004E06C2">
        <w:rPr>
          <w:rFonts w:cs="FreeSans"/>
          <w:color w:val="000000"/>
          <w:sz w:val="24"/>
          <w:szCs w:val="24"/>
        </w:rPr>
        <w:t>Kool</w:t>
      </w:r>
      <w:proofErr w:type="spellEnd"/>
      <w:r w:rsidRPr="004E06C2">
        <w:rPr>
          <w:rFonts w:cs="FreeSans"/>
          <w:color w:val="000000"/>
          <w:sz w:val="24"/>
          <w:szCs w:val="24"/>
        </w:rPr>
        <w:t xml:space="preserve"> </w:t>
      </w:r>
      <w:r w:rsidR="004E06C2">
        <w:rPr>
          <w:rFonts w:cs="FreeSans"/>
          <w:color w:val="000000"/>
          <w:sz w:val="24"/>
          <w:szCs w:val="24"/>
        </w:rPr>
        <w:t xml:space="preserve">     </w:t>
      </w:r>
      <w:r w:rsidR="00DF0A90">
        <w:rPr>
          <w:rFonts w:cs="FreeSans"/>
          <w:color w:val="000000"/>
          <w:sz w:val="24"/>
          <w:szCs w:val="24"/>
        </w:rPr>
        <w:t xml:space="preserve">            </w:t>
      </w:r>
      <w:r w:rsidR="00B21E52">
        <w:rPr>
          <w:rFonts w:cs="FreeSans"/>
          <w:color w:val="000000"/>
          <w:sz w:val="24"/>
          <w:szCs w:val="24"/>
        </w:rPr>
        <w:t xml:space="preserve">   </w:t>
      </w:r>
      <w:proofErr w:type="spellStart"/>
      <w:r w:rsidRPr="004E06C2">
        <w:rPr>
          <w:rFonts w:cs="FreeSans"/>
          <w:color w:val="000000"/>
          <w:sz w:val="24"/>
          <w:szCs w:val="24"/>
        </w:rPr>
        <w:t>Estonia</w:t>
      </w:r>
      <w:proofErr w:type="spellEnd"/>
      <w:r w:rsidRPr="004E06C2">
        <w:rPr>
          <w:rFonts w:cs="FreeSans"/>
          <w:color w:val="000000"/>
          <w:sz w:val="24"/>
          <w:szCs w:val="24"/>
        </w:rPr>
        <w:t xml:space="preserve"> </w:t>
      </w:r>
      <w:r w:rsidR="00DF0A90">
        <w:rPr>
          <w:rFonts w:cs="FreeSans"/>
          <w:color w:val="000000"/>
          <w:sz w:val="24"/>
          <w:szCs w:val="24"/>
        </w:rPr>
        <w:t xml:space="preserve">      </w:t>
      </w:r>
      <w:r w:rsidRPr="004E06C2">
        <w:rPr>
          <w:rFonts w:cs="FreeSans"/>
          <w:color w:val="000000"/>
          <w:sz w:val="24"/>
          <w:szCs w:val="24"/>
        </w:rPr>
        <w:t xml:space="preserve"> </w:t>
      </w:r>
      <w:r w:rsidR="00DF0A90">
        <w:rPr>
          <w:rFonts w:cs="FreeSans"/>
          <w:color w:val="000000"/>
          <w:sz w:val="24"/>
          <w:szCs w:val="24"/>
        </w:rPr>
        <w:t xml:space="preserve">                           </w:t>
      </w:r>
      <w:r w:rsidRPr="004E06C2">
        <w:rPr>
          <w:rFonts w:cs="FreeSans"/>
          <w:color w:val="0000FF"/>
          <w:sz w:val="24"/>
          <w:szCs w:val="24"/>
        </w:rPr>
        <w:t>raatuse.tartu.ee</w:t>
      </w:r>
    </w:p>
    <w:p w:rsidR="00362EA3" w:rsidRPr="004E06C2" w:rsidRDefault="00DF0A90" w:rsidP="00362EA3">
      <w:pPr>
        <w:autoSpaceDE w:val="0"/>
        <w:autoSpaceDN w:val="0"/>
        <w:adjustRightInd w:val="0"/>
        <w:spacing w:after="0" w:line="240" w:lineRule="auto"/>
        <w:rPr>
          <w:rFonts w:cs="FreeSans"/>
          <w:color w:val="000000"/>
          <w:sz w:val="24"/>
          <w:szCs w:val="24"/>
        </w:rPr>
      </w:pPr>
      <w:r>
        <w:rPr>
          <w:rFonts w:cs="FreeSans"/>
          <w:color w:val="000000"/>
          <w:sz w:val="24"/>
          <w:szCs w:val="24"/>
        </w:rPr>
        <w:t xml:space="preserve">E10055969      </w:t>
      </w:r>
      <w:proofErr w:type="spellStart"/>
      <w:r w:rsidR="00362EA3" w:rsidRPr="004E06C2">
        <w:rPr>
          <w:rFonts w:cs="FreeSans"/>
          <w:color w:val="000000"/>
          <w:sz w:val="24"/>
          <w:szCs w:val="24"/>
        </w:rPr>
        <w:t>Fondazione</w:t>
      </w:r>
      <w:proofErr w:type="spellEnd"/>
      <w:r w:rsidR="00362EA3" w:rsidRPr="004E06C2">
        <w:rPr>
          <w:rFonts w:cs="FreeSans"/>
          <w:color w:val="000000"/>
          <w:sz w:val="24"/>
          <w:szCs w:val="24"/>
        </w:rPr>
        <w:t xml:space="preserve"> </w:t>
      </w:r>
      <w:proofErr w:type="spellStart"/>
      <w:r w:rsidR="00362EA3" w:rsidRPr="004E06C2">
        <w:rPr>
          <w:rFonts w:cs="FreeSans"/>
          <w:color w:val="000000"/>
          <w:sz w:val="24"/>
          <w:szCs w:val="24"/>
        </w:rPr>
        <w:t>Istituto</w:t>
      </w:r>
      <w:proofErr w:type="spellEnd"/>
      <w:r>
        <w:rPr>
          <w:rFonts w:cs="FreeSans"/>
          <w:color w:val="000000"/>
          <w:sz w:val="24"/>
          <w:szCs w:val="24"/>
        </w:rPr>
        <w:t xml:space="preserve">                 </w:t>
      </w:r>
      <w:r w:rsidR="00B21E52">
        <w:rPr>
          <w:rFonts w:cs="FreeSans"/>
          <w:color w:val="000000"/>
          <w:sz w:val="24"/>
          <w:szCs w:val="24"/>
        </w:rPr>
        <w:t xml:space="preserve">   </w:t>
      </w:r>
      <w:proofErr w:type="spellStart"/>
      <w:r>
        <w:rPr>
          <w:rFonts w:cs="FreeSans"/>
          <w:color w:val="000000"/>
          <w:sz w:val="24"/>
          <w:szCs w:val="24"/>
        </w:rPr>
        <w:t>Italy</w:t>
      </w:r>
      <w:proofErr w:type="spellEnd"/>
      <w:r>
        <w:rPr>
          <w:rFonts w:cs="FreeSans"/>
          <w:color w:val="000000"/>
          <w:sz w:val="24"/>
          <w:szCs w:val="24"/>
        </w:rPr>
        <w:t xml:space="preserve">                </w:t>
      </w:r>
      <w:r w:rsidR="00B21E52">
        <w:rPr>
          <w:rFonts w:cs="FreeSans"/>
          <w:color w:val="000000"/>
          <w:sz w:val="24"/>
          <w:szCs w:val="24"/>
        </w:rPr>
        <w:t xml:space="preserve">         </w:t>
      </w:r>
      <w:r w:rsidRPr="004E06C2">
        <w:rPr>
          <w:rFonts w:cs="FreeSans"/>
          <w:color w:val="0000FF"/>
          <w:sz w:val="24"/>
          <w:szCs w:val="24"/>
        </w:rPr>
        <w:t>www.istitutosorditori</w:t>
      </w:r>
      <w:r w:rsidR="00B21E52">
        <w:rPr>
          <w:rFonts w:cs="FreeSans"/>
          <w:color w:val="0000FF"/>
          <w:sz w:val="24"/>
          <w:szCs w:val="24"/>
        </w:rPr>
        <w:t>no.org</w:t>
      </w:r>
    </w:p>
    <w:p w:rsidR="00362EA3" w:rsidRPr="004E06C2" w:rsidRDefault="00DF0A90" w:rsidP="00362EA3">
      <w:pPr>
        <w:autoSpaceDE w:val="0"/>
        <w:autoSpaceDN w:val="0"/>
        <w:adjustRightInd w:val="0"/>
        <w:spacing w:after="0" w:line="240" w:lineRule="auto"/>
        <w:rPr>
          <w:rFonts w:cs="FreeSans"/>
          <w:color w:val="000000"/>
          <w:sz w:val="24"/>
          <w:szCs w:val="24"/>
        </w:rPr>
      </w:pPr>
      <w:r>
        <w:rPr>
          <w:rFonts w:cs="FreeSans"/>
          <w:color w:val="000000"/>
          <w:sz w:val="24"/>
          <w:szCs w:val="24"/>
        </w:rPr>
        <w:t xml:space="preserve">                          </w:t>
      </w:r>
      <w:proofErr w:type="spellStart"/>
      <w:r w:rsidR="00362EA3" w:rsidRPr="004E06C2">
        <w:rPr>
          <w:rFonts w:cs="FreeSans"/>
          <w:color w:val="000000"/>
          <w:sz w:val="24"/>
          <w:szCs w:val="24"/>
        </w:rPr>
        <w:t>dei</w:t>
      </w:r>
      <w:proofErr w:type="spellEnd"/>
      <w:r w:rsidR="00362EA3" w:rsidRPr="004E06C2">
        <w:rPr>
          <w:rFonts w:cs="FreeSans"/>
          <w:color w:val="000000"/>
          <w:sz w:val="24"/>
          <w:szCs w:val="24"/>
        </w:rPr>
        <w:t xml:space="preserve"> </w:t>
      </w:r>
      <w:proofErr w:type="spellStart"/>
      <w:r w:rsidR="00362EA3" w:rsidRPr="004E06C2">
        <w:rPr>
          <w:rFonts w:cs="FreeSans"/>
          <w:color w:val="000000"/>
          <w:sz w:val="24"/>
          <w:szCs w:val="24"/>
        </w:rPr>
        <w:t>Sordi</w:t>
      </w:r>
      <w:proofErr w:type="spellEnd"/>
      <w:r w:rsidR="00362EA3" w:rsidRPr="004E06C2">
        <w:rPr>
          <w:rFonts w:cs="FreeSans"/>
          <w:color w:val="000000"/>
          <w:sz w:val="24"/>
          <w:szCs w:val="24"/>
        </w:rPr>
        <w:t xml:space="preserve"> di </w:t>
      </w:r>
      <w:proofErr w:type="spellStart"/>
      <w:r w:rsidR="00362EA3" w:rsidRPr="004E06C2">
        <w:rPr>
          <w:rFonts w:cs="FreeSans"/>
          <w:color w:val="000000"/>
          <w:sz w:val="24"/>
          <w:szCs w:val="24"/>
        </w:rPr>
        <w:t>Torino</w:t>
      </w:r>
      <w:proofErr w:type="spellEnd"/>
      <w:r>
        <w:rPr>
          <w:rFonts w:cs="FreeSans"/>
          <w:color w:val="000000"/>
          <w:sz w:val="24"/>
          <w:szCs w:val="24"/>
        </w:rPr>
        <w:t xml:space="preserve">                                                                     </w:t>
      </w:r>
    </w:p>
    <w:p w:rsidR="00362EA3" w:rsidRPr="00DF0A90" w:rsidRDefault="00DF0A90" w:rsidP="00362EA3">
      <w:pPr>
        <w:autoSpaceDE w:val="0"/>
        <w:autoSpaceDN w:val="0"/>
        <w:adjustRightInd w:val="0"/>
        <w:spacing w:after="0" w:line="240" w:lineRule="auto"/>
        <w:rPr>
          <w:rFonts w:cs="FreeSans"/>
          <w:color w:val="000000"/>
          <w:sz w:val="24"/>
          <w:szCs w:val="24"/>
        </w:rPr>
      </w:pPr>
      <w:r>
        <w:rPr>
          <w:rFonts w:cs="FreeSans"/>
          <w:color w:val="000000"/>
          <w:sz w:val="24"/>
          <w:szCs w:val="24"/>
        </w:rPr>
        <w:t xml:space="preserve">                          ONLUS                             </w:t>
      </w:r>
    </w:p>
    <w:p w:rsidR="00362EA3" w:rsidRPr="00B21E52" w:rsidRDefault="00362EA3" w:rsidP="00362EA3">
      <w:pPr>
        <w:autoSpaceDE w:val="0"/>
        <w:autoSpaceDN w:val="0"/>
        <w:adjustRightInd w:val="0"/>
        <w:spacing w:after="0" w:line="240" w:lineRule="auto"/>
        <w:rPr>
          <w:rFonts w:cs="FreeSans"/>
          <w:color w:val="000000"/>
          <w:sz w:val="24"/>
          <w:szCs w:val="24"/>
        </w:rPr>
      </w:pPr>
      <w:r w:rsidRPr="004E06C2">
        <w:rPr>
          <w:rFonts w:cs="FreeSans"/>
          <w:color w:val="000000"/>
          <w:sz w:val="24"/>
          <w:szCs w:val="24"/>
        </w:rPr>
        <w:t xml:space="preserve">E10059502 </w:t>
      </w:r>
      <w:r w:rsidR="00DF0A90">
        <w:rPr>
          <w:rFonts w:cs="FreeSans"/>
          <w:color w:val="000000"/>
          <w:sz w:val="24"/>
          <w:szCs w:val="24"/>
        </w:rPr>
        <w:t xml:space="preserve">     </w:t>
      </w:r>
      <w:proofErr w:type="spellStart"/>
      <w:r w:rsidR="00B21E52">
        <w:rPr>
          <w:rFonts w:cs="FreeSans"/>
          <w:color w:val="000000"/>
          <w:sz w:val="24"/>
          <w:szCs w:val="24"/>
        </w:rPr>
        <w:t>Babel</w:t>
      </w:r>
      <w:proofErr w:type="spellEnd"/>
      <w:r w:rsidR="00B21E52">
        <w:rPr>
          <w:rFonts w:cs="FreeSans"/>
          <w:color w:val="000000"/>
          <w:sz w:val="24"/>
          <w:szCs w:val="24"/>
        </w:rPr>
        <w:t xml:space="preserve"> </w:t>
      </w:r>
      <w:proofErr w:type="spellStart"/>
      <w:r w:rsidR="00B21E52">
        <w:rPr>
          <w:rFonts w:cs="FreeSans"/>
          <w:color w:val="000000"/>
          <w:sz w:val="24"/>
          <w:szCs w:val="24"/>
        </w:rPr>
        <w:t>Idioma</w:t>
      </w:r>
      <w:proofErr w:type="spellEnd"/>
      <w:r w:rsidR="00B21E52">
        <w:rPr>
          <w:rFonts w:cs="FreeSans"/>
          <w:color w:val="000000"/>
          <w:sz w:val="24"/>
          <w:szCs w:val="24"/>
        </w:rPr>
        <w:t xml:space="preserve"> </w:t>
      </w:r>
      <w:proofErr w:type="spellStart"/>
      <w:r w:rsidR="00B21E52">
        <w:rPr>
          <w:rFonts w:cs="FreeSans"/>
          <w:color w:val="000000"/>
          <w:sz w:val="24"/>
          <w:szCs w:val="24"/>
        </w:rPr>
        <w:t>y</w:t>
      </w:r>
      <w:r w:rsidRPr="004E06C2">
        <w:rPr>
          <w:rFonts w:cs="FreeSans"/>
          <w:color w:val="000000"/>
          <w:sz w:val="24"/>
          <w:szCs w:val="24"/>
        </w:rPr>
        <w:t>Cultura</w:t>
      </w:r>
      <w:proofErr w:type="spellEnd"/>
      <w:r w:rsidR="00B21E52">
        <w:rPr>
          <w:rFonts w:cs="FreeSans"/>
          <w:color w:val="000000"/>
          <w:sz w:val="24"/>
          <w:szCs w:val="24"/>
        </w:rPr>
        <w:t xml:space="preserve"> S.L.        Spain</w:t>
      </w:r>
      <w:r w:rsidRPr="004E06C2">
        <w:rPr>
          <w:rFonts w:cs="FreeSans"/>
          <w:color w:val="000000"/>
          <w:sz w:val="24"/>
          <w:szCs w:val="24"/>
        </w:rPr>
        <w:t xml:space="preserve"> </w:t>
      </w:r>
      <w:r w:rsidR="00B21E52">
        <w:rPr>
          <w:rFonts w:cs="FreeSans"/>
          <w:color w:val="000000"/>
          <w:sz w:val="24"/>
          <w:szCs w:val="24"/>
        </w:rPr>
        <w:t xml:space="preserve">                                   </w:t>
      </w:r>
      <w:r w:rsidRPr="004E06C2">
        <w:rPr>
          <w:rFonts w:cs="FreeSans"/>
          <w:color w:val="0000FF"/>
          <w:sz w:val="24"/>
          <w:szCs w:val="24"/>
        </w:rPr>
        <w:t>www.babelidiomas.es</w:t>
      </w:r>
    </w:p>
    <w:p w:rsidR="00362EA3" w:rsidRPr="004E06C2" w:rsidRDefault="00362EA3" w:rsidP="00362EA3">
      <w:pPr>
        <w:autoSpaceDE w:val="0"/>
        <w:autoSpaceDN w:val="0"/>
        <w:adjustRightInd w:val="0"/>
        <w:spacing w:after="0" w:line="240" w:lineRule="auto"/>
        <w:rPr>
          <w:rFonts w:cs="FreeSans"/>
          <w:color w:val="0000FF"/>
          <w:sz w:val="24"/>
          <w:szCs w:val="24"/>
        </w:rPr>
      </w:pPr>
      <w:r w:rsidRPr="004E06C2">
        <w:rPr>
          <w:rFonts w:cs="FreeSans"/>
          <w:color w:val="000000"/>
          <w:sz w:val="24"/>
          <w:szCs w:val="24"/>
        </w:rPr>
        <w:t>E10142573</w:t>
      </w:r>
      <w:r w:rsidR="00B21E52">
        <w:rPr>
          <w:rFonts w:cs="FreeSans"/>
          <w:color w:val="000000"/>
          <w:sz w:val="24"/>
          <w:szCs w:val="24"/>
        </w:rPr>
        <w:t xml:space="preserve">     </w:t>
      </w:r>
      <w:r w:rsidRPr="004E06C2">
        <w:rPr>
          <w:rFonts w:cs="FreeSans"/>
          <w:color w:val="000000"/>
          <w:sz w:val="24"/>
          <w:szCs w:val="24"/>
        </w:rPr>
        <w:t xml:space="preserve"> Les </w:t>
      </w:r>
      <w:proofErr w:type="spellStart"/>
      <w:r w:rsidRPr="004E06C2">
        <w:rPr>
          <w:rFonts w:cs="FreeSans"/>
          <w:color w:val="000000"/>
          <w:sz w:val="24"/>
          <w:szCs w:val="24"/>
        </w:rPr>
        <w:t>Appri</w:t>
      </w:r>
      <w:r w:rsidR="00B21E52">
        <w:rPr>
          <w:rFonts w:cs="FreeSans"/>
          <w:color w:val="000000"/>
          <w:sz w:val="24"/>
          <w:szCs w:val="24"/>
        </w:rPr>
        <w:t>meurs</w:t>
      </w:r>
      <w:proofErr w:type="spellEnd"/>
      <w:r w:rsidR="00B21E52">
        <w:rPr>
          <w:rFonts w:cs="FreeSans"/>
          <w:color w:val="000000"/>
          <w:sz w:val="24"/>
          <w:szCs w:val="24"/>
        </w:rPr>
        <w:t xml:space="preserve">                           </w:t>
      </w:r>
      <w:proofErr w:type="spellStart"/>
      <w:r w:rsidR="00B21E52">
        <w:rPr>
          <w:rFonts w:cs="FreeSans"/>
          <w:color w:val="000000"/>
          <w:sz w:val="24"/>
          <w:szCs w:val="24"/>
        </w:rPr>
        <w:t>France</w:t>
      </w:r>
      <w:proofErr w:type="spellEnd"/>
      <w:r w:rsidR="00B21E52">
        <w:rPr>
          <w:rFonts w:cs="FreeSans"/>
          <w:color w:val="000000"/>
          <w:sz w:val="24"/>
          <w:szCs w:val="24"/>
        </w:rPr>
        <w:t xml:space="preserve"> </w:t>
      </w:r>
      <w:r w:rsidRPr="004E06C2">
        <w:rPr>
          <w:rFonts w:cs="FreeSans"/>
          <w:color w:val="000000"/>
          <w:sz w:val="24"/>
          <w:szCs w:val="24"/>
        </w:rPr>
        <w:t xml:space="preserve"> </w:t>
      </w:r>
      <w:r w:rsidR="00B21E52">
        <w:rPr>
          <w:rFonts w:cs="FreeSans"/>
          <w:color w:val="000000"/>
          <w:sz w:val="24"/>
          <w:szCs w:val="24"/>
        </w:rPr>
        <w:t xml:space="preserve">                           </w:t>
      </w:r>
      <w:r w:rsidR="00B21E52">
        <w:rPr>
          <w:rFonts w:cs="FreeSans"/>
          <w:color w:val="0000FF"/>
          <w:sz w:val="24"/>
          <w:szCs w:val="24"/>
        </w:rPr>
        <w:t>www.lesapprimeurs</w:t>
      </w:r>
      <w:r w:rsidRPr="004E06C2">
        <w:rPr>
          <w:rFonts w:cs="FreeSans"/>
          <w:color w:val="0000FF"/>
          <w:sz w:val="24"/>
          <w:szCs w:val="24"/>
        </w:rPr>
        <w:t>.com</w:t>
      </w:r>
    </w:p>
    <w:p w:rsidR="00362EA3" w:rsidRPr="00B21E52" w:rsidRDefault="00362EA3" w:rsidP="00B21E52">
      <w:pPr>
        <w:autoSpaceDE w:val="0"/>
        <w:autoSpaceDN w:val="0"/>
        <w:adjustRightInd w:val="0"/>
        <w:spacing w:after="0" w:line="240" w:lineRule="auto"/>
        <w:rPr>
          <w:rFonts w:cs="FreeSans"/>
          <w:color w:val="0000FF"/>
          <w:sz w:val="24"/>
          <w:szCs w:val="24"/>
        </w:rPr>
      </w:pPr>
      <w:r w:rsidRPr="004E06C2">
        <w:rPr>
          <w:rFonts w:cs="FreeSans"/>
          <w:color w:val="000000"/>
          <w:sz w:val="24"/>
          <w:szCs w:val="24"/>
        </w:rPr>
        <w:t xml:space="preserve">E10089747 </w:t>
      </w:r>
      <w:r w:rsidR="00B21E52">
        <w:rPr>
          <w:rFonts w:cs="FreeSans"/>
          <w:color w:val="000000"/>
          <w:sz w:val="24"/>
          <w:szCs w:val="24"/>
        </w:rPr>
        <w:t xml:space="preserve">     </w:t>
      </w:r>
      <w:proofErr w:type="spellStart"/>
      <w:r w:rsidR="00B21E52">
        <w:rPr>
          <w:rFonts w:cs="FreeSans"/>
          <w:color w:val="000000"/>
          <w:sz w:val="24"/>
          <w:szCs w:val="24"/>
        </w:rPr>
        <w:t>Zakladna</w:t>
      </w:r>
      <w:proofErr w:type="spellEnd"/>
      <w:r w:rsidR="00B21E52">
        <w:rPr>
          <w:rFonts w:cs="FreeSans"/>
          <w:color w:val="000000"/>
          <w:sz w:val="24"/>
          <w:szCs w:val="24"/>
        </w:rPr>
        <w:t xml:space="preserve"> </w:t>
      </w:r>
      <w:proofErr w:type="spellStart"/>
      <w:r w:rsidR="00B21E52">
        <w:rPr>
          <w:rFonts w:cs="FreeSans"/>
          <w:color w:val="000000"/>
          <w:sz w:val="24"/>
          <w:szCs w:val="24"/>
        </w:rPr>
        <w:t>skola</w:t>
      </w:r>
      <w:proofErr w:type="spellEnd"/>
      <w:r w:rsidR="00B21E52">
        <w:rPr>
          <w:rFonts w:cs="FreeSans"/>
          <w:color w:val="000000"/>
          <w:sz w:val="24"/>
          <w:szCs w:val="24"/>
        </w:rPr>
        <w:t xml:space="preserve">, </w:t>
      </w:r>
      <w:proofErr w:type="spellStart"/>
      <w:r w:rsidR="00B21E52">
        <w:rPr>
          <w:rFonts w:cs="FreeSans"/>
          <w:color w:val="000000"/>
          <w:sz w:val="24"/>
          <w:szCs w:val="24"/>
        </w:rPr>
        <w:t>Skultetyho</w:t>
      </w:r>
      <w:proofErr w:type="spellEnd"/>
      <w:r w:rsidR="00B21E52">
        <w:rPr>
          <w:rFonts w:cs="FreeSans"/>
          <w:color w:val="000000"/>
          <w:sz w:val="24"/>
          <w:szCs w:val="24"/>
        </w:rPr>
        <w:t xml:space="preserve"> 1,</w:t>
      </w:r>
      <w:r w:rsidRPr="004E06C2">
        <w:rPr>
          <w:rFonts w:cs="FreeSans"/>
          <w:color w:val="000000"/>
          <w:sz w:val="24"/>
          <w:szCs w:val="24"/>
        </w:rPr>
        <w:t xml:space="preserve"> </w:t>
      </w:r>
      <w:r w:rsidR="00B21E52">
        <w:rPr>
          <w:rFonts w:cs="FreeSans"/>
          <w:color w:val="000000"/>
          <w:sz w:val="24"/>
          <w:szCs w:val="24"/>
        </w:rPr>
        <w:t xml:space="preserve">  Slovakia      </w:t>
      </w:r>
      <w:r w:rsidR="00B21E52">
        <w:rPr>
          <w:rFonts w:cs="FreeSans"/>
          <w:color w:val="0000FF"/>
          <w:sz w:val="24"/>
          <w:szCs w:val="24"/>
        </w:rPr>
        <w:t>www.zsskultetyhonitra.edupage.org</w:t>
      </w:r>
    </w:p>
    <w:p w:rsidR="00B21E52" w:rsidRDefault="00B21E52" w:rsidP="00B21E52">
      <w:pPr>
        <w:autoSpaceDE w:val="0"/>
        <w:autoSpaceDN w:val="0"/>
        <w:adjustRightInd w:val="0"/>
        <w:spacing w:after="0" w:line="240" w:lineRule="auto"/>
        <w:rPr>
          <w:rFonts w:cs="FreeSans"/>
          <w:color w:val="000000" w:themeColor="text1"/>
          <w:sz w:val="24"/>
          <w:szCs w:val="24"/>
        </w:rPr>
      </w:pPr>
      <w:r w:rsidRPr="00B21E52">
        <w:rPr>
          <w:rFonts w:cs="FreeSans"/>
          <w:color w:val="0000FF"/>
          <w:sz w:val="24"/>
          <w:szCs w:val="24"/>
        </w:rPr>
        <w:t xml:space="preserve">                          </w:t>
      </w:r>
      <w:r w:rsidRPr="00B21E52">
        <w:rPr>
          <w:rFonts w:cs="FreeSans"/>
          <w:color w:val="000000" w:themeColor="text1"/>
          <w:sz w:val="24"/>
          <w:szCs w:val="24"/>
        </w:rPr>
        <w:t>Nitra</w:t>
      </w:r>
    </w:p>
    <w:p w:rsidR="00B21E52" w:rsidRDefault="00B21E52" w:rsidP="00B21E52">
      <w:pPr>
        <w:autoSpaceDE w:val="0"/>
        <w:autoSpaceDN w:val="0"/>
        <w:adjustRightInd w:val="0"/>
        <w:spacing w:after="0" w:line="240" w:lineRule="auto"/>
        <w:rPr>
          <w:rFonts w:cs="FreeSans"/>
          <w:color w:val="000000"/>
          <w:sz w:val="24"/>
          <w:szCs w:val="24"/>
        </w:rPr>
      </w:pPr>
    </w:p>
    <w:p w:rsidR="00D218FD" w:rsidRPr="00B21E52" w:rsidRDefault="00D218FD" w:rsidP="00B21E52">
      <w:pPr>
        <w:autoSpaceDE w:val="0"/>
        <w:autoSpaceDN w:val="0"/>
        <w:adjustRightInd w:val="0"/>
        <w:spacing w:after="0" w:line="240" w:lineRule="auto"/>
        <w:rPr>
          <w:rFonts w:cs="FreeSans"/>
          <w:color w:val="000000"/>
          <w:sz w:val="24"/>
          <w:szCs w:val="24"/>
        </w:rPr>
      </w:pPr>
    </w:p>
    <w:p w:rsidR="00362EA3" w:rsidRPr="0064676B" w:rsidRDefault="003D527E" w:rsidP="00643806">
      <w:pPr>
        <w:jc w:val="both"/>
        <w:rPr>
          <w:rFonts w:cs="FreeSans"/>
          <w:b/>
          <w:color w:val="000000" w:themeColor="text1"/>
        </w:rPr>
      </w:pPr>
      <w:r w:rsidRPr="0064676B">
        <w:rPr>
          <w:rFonts w:cs="FreeSans"/>
          <w:b/>
          <w:color w:val="000000" w:themeColor="text1"/>
        </w:rPr>
        <w:t>Opis projektu:</w:t>
      </w:r>
    </w:p>
    <w:p w:rsidR="003D527E" w:rsidRPr="0064676B" w:rsidRDefault="003D527E" w:rsidP="00643806">
      <w:pPr>
        <w:jc w:val="both"/>
        <w:rPr>
          <w:rFonts w:cs="FreeSans"/>
          <w:color w:val="000000" w:themeColor="text1"/>
        </w:rPr>
      </w:pPr>
      <w:r w:rsidRPr="0064676B">
        <w:rPr>
          <w:rFonts w:cs="FreeSans"/>
          <w:color w:val="000000" w:themeColor="text1"/>
        </w:rPr>
        <w:t>Cudzie jazyky sa stali prioritou európskej politiky, cieľom je umožniť občanom európskej únie komunikovať v dvoch jazykoch iných, ako je materinský jazyk. V rámci európskeho rámca pre rozvoj kľúčových kompetencií v celoživotnom vzdelávaní, EÚ rozlišuje 8 kľúčových zručností potrebných na pozdvihnutie osobného rozvoja tak, aby sa všetci mohli aktívne zapojiť do spoločnosti, v ktorej žijú. Medzi tieto patria komunikačné zručnosti a multilingvizmus, ktoré umožňujú pochopiť, vyjadriť</w:t>
      </w:r>
      <w:r w:rsidR="003F59A1" w:rsidRPr="0064676B">
        <w:rPr>
          <w:rFonts w:cs="FreeSans"/>
          <w:color w:val="000000" w:themeColor="text1"/>
        </w:rPr>
        <w:t xml:space="preserve"> a interpretovať koncepty, myšlienky, pocity, fakty a názory v hovorenej a písanej forme. Jazyky sú spojené so širokou škálou zručností, či ide o riešenie matematických problémov, dodržiavanie inštrukcií a návodov, vypĺňanie dôležitých dokumentov a podobne. Úspešné zvládnutie jazykov je dôležité</w:t>
      </w:r>
      <w:r w:rsidRPr="0064676B">
        <w:rPr>
          <w:rFonts w:cs="FreeSans"/>
          <w:color w:val="000000" w:themeColor="text1"/>
        </w:rPr>
        <w:t xml:space="preserve"> </w:t>
      </w:r>
      <w:r w:rsidR="003F59A1" w:rsidRPr="0064676B">
        <w:rPr>
          <w:rFonts w:cs="FreeSans"/>
          <w:color w:val="000000" w:themeColor="text1"/>
        </w:rPr>
        <w:t>nielen pre akademický úspech vo vzdelávaní, ale aj pre sociálnu inklúziu a zamestnanosť.</w:t>
      </w:r>
    </w:p>
    <w:p w:rsidR="003F59A1" w:rsidRPr="0064676B" w:rsidRDefault="007A5E99" w:rsidP="00643806">
      <w:pPr>
        <w:jc w:val="both"/>
        <w:rPr>
          <w:rFonts w:cs="FreeSans"/>
          <w:color w:val="000000" w:themeColor="text1"/>
        </w:rPr>
      </w:pPr>
      <w:r>
        <w:rPr>
          <w:rFonts w:cs="FreeSans"/>
          <w:color w:val="000000" w:themeColor="text1"/>
          <w:sz w:val="24"/>
          <w:szCs w:val="24"/>
        </w:rPr>
        <w:t>Počas realizácie projektu budú učitelia jazykov hľadať</w:t>
      </w:r>
      <w:r w:rsidR="00643806" w:rsidRPr="004E06C2">
        <w:rPr>
          <w:rFonts w:cs="FreeSans"/>
          <w:color w:val="000000" w:themeColor="text1"/>
          <w:sz w:val="24"/>
          <w:szCs w:val="24"/>
        </w:rPr>
        <w:t xml:space="preserve"> také inovatívne metódy, ktoré im u</w:t>
      </w:r>
      <w:r w:rsidR="00643806" w:rsidRPr="0064676B">
        <w:rPr>
          <w:rFonts w:cs="FreeSans"/>
          <w:color w:val="000000" w:themeColor="text1"/>
        </w:rPr>
        <w:t xml:space="preserve">možnia rozvíjať tieto zručnosti u ich študentov, zahŕňajúc študentov so špeciálnymi vzdelávacími potrebami, zo sociálne znevýhodneného prostredia a zdravotne znevýhodnených študentov. </w:t>
      </w:r>
    </w:p>
    <w:p w:rsidR="00643806" w:rsidRPr="0064676B" w:rsidRDefault="00643806" w:rsidP="00643806">
      <w:pPr>
        <w:jc w:val="both"/>
        <w:rPr>
          <w:rFonts w:cs="FreeSans"/>
          <w:color w:val="000000" w:themeColor="text1"/>
        </w:rPr>
      </w:pPr>
      <w:r w:rsidRPr="0064676B">
        <w:rPr>
          <w:rFonts w:cs="FreeSans"/>
          <w:color w:val="000000" w:themeColor="text1"/>
        </w:rPr>
        <w:t xml:space="preserve">Cieľom projektu je poskytnúť podporu v čítaní špeciálne navrhnutú pre všetky typy žiakov a ich potreby, poskytnúť </w:t>
      </w:r>
      <w:r w:rsidR="004E06C2" w:rsidRPr="0064676B">
        <w:rPr>
          <w:rFonts w:cs="FreeSans"/>
          <w:color w:val="000000" w:themeColor="text1"/>
        </w:rPr>
        <w:t>vzdelávacie pedagogické metódy, ale aj zvýšiť zapojenie študentov vo vlastnom vzdelávaní. Učitelia budú vytvárať otvorené pedagogické vzdelávacie zdroje dostupné pre všetkých.</w:t>
      </w:r>
    </w:p>
    <w:p w:rsidR="004E06C2" w:rsidRPr="0064676B" w:rsidRDefault="004E06C2" w:rsidP="00643806">
      <w:pPr>
        <w:jc w:val="both"/>
        <w:rPr>
          <w:rFonts w:cs="FreeSans"/>
          <w:b/>
          <w:color w:val="000000" w:themeColor="text1"/>
        </w:rPr>
      </w:pPr>
      <w:r w:rsidRPr="0064676B">
        <w:rPr>
          <w:rFonts w:cs="FreeSans"/>
          <w:b/>
          <w:color w:val="000000" w:themeColor="text1"/>
        </w:rPr>
        <w:lastRenderedPageBreak/>
        <w:t>Ciele projektu:</w:t>
      </w:r>
    </w:p>
    <w:p w:rsidR="007A5E99" w:rsidRPr="0064676B" w:rsidRDefault="007A5E99" w:rsidP="00643806">
      <w:pPr>
        <w:jc w:val="both"/>
        <w:rPr>
          <w:rFonts w:cs="FreeSans"/>
          <w:color w:val="000000" w:themeColor="text1"/>
        </w:rPr>
      </w:pPr>
      <w:r w:rsidRPr="0064676B">
        <w:rPr>
          <w:rFonts w:cs="FreeSans"/>
          <w:color w:val="000000" w:themeColor="text1"/>
        </w:rPr>
        <w:t xml:space="preserve">Cieľom projektu je </w:t>
      </w:r>
      <w:r w:rsidR="00C814BE" w:rsidRPr="0064676B">
        <w:rPr>
          <w:rFonts w:cs="FreeSans"/>
          <w:color w:val="000000" w:themeColor="text1"/>
        </w:rPr>
        <w:t xml:space="preserve">propagovať, rozvinúť a posilniť jazykové zručnosti žiakov cez inovatívne digitálne čitateľské nástroje. Budú vytvorené animované </w:t>
      </w:r>
      <w:proofErr w:type="spellStart"/>
      <w:r w:rsidR="00C814BE" w:rsidRPr="0064676B">
        <w:rPr>
          <w:rFonts w:cs="FreeSans"/>
          <w:color w:val="000000" w:themeColor="text1"/>
        </w:rPr>
        <w:t>eBooks</w:t>
      </w:r>
      <w:proofErr w:type="spellEnd"/>
      <w:r w:rsidR="00C814BE" w:rsidRPr="0064676B">
        <w:rPr>
          <w:rFonts w:cs="FreeSans"/>
          <w:color w:val="000000" w:themeColor="text1"/>
        </w:rPr>
        <w:t xml:space="preserve"> prispôsobené rôznym úrovniam vhodné aj pre žiakov so ŠVVP. Zároveň projekt zlepší aj kompetencie učiteľov, korí sa naučia vytvárať inovatívny pedagogický a metodologický materiál.</w:t>
      </w:r>
    </w:p>
    <w:p w:rsidR="00C814BE" w:rsidRPr="0064676B" w:rsidRDefault="00C814BE" w:rsidP="00643806">
      <w:pPr>
        <w:jc w:val="both"/>
        <w:rPr>
          <w:rFonts w:cs="FreeSans"/>
          <w:color w:val="000000" w:themeColor="text1"/>
        </w:rPr>
      </w:pPr>
      <w:r w:rsidRPr="0064676B">
        <w:rPr>
          <w:rFonts w:cs="FreeSans"/>
          <w:color w:val="000000" w:themeColor="text1"/>
        </w:rPr>
        <w:t xml:space="preserve">On-line knižnica bude obsahovať 17 ilustrovaných </w:t>
      </w:r>
      <w:proofErr w:type="spellStart"/>
      <w:r w:rsidRPr="0064676B">
        <w:rPr>
          <w:rFonts w:cs="FreeSans"/>
          <w:color w:val="000000" w:themeColor="text1"/>
        </w:rPr>
        <w:t>eBooks</w:t>
      </w:r>
      <w:proofErr w:type="spellEnd"/>
      <w:r w:rsidR="00B06581" w:rsidRPr="0064676B">
        <w:rPr>
          <w:rFonts w:cs="FreeSans"/>
          <w:color w:val="000000" w:themeColor="text1"/>
        </w:rPr>
        <w:t xml:space="preserve"> ikonických a reprezentatívnych diel európskej literatúry minulých storočí</w:t>
      </w:r>
      <w:r w:rsidR="00D218FD" w:rsidRPr="0064676B">
        <w:rPr>
          <w:rFonts w:cs="FreeSans"/>
          <w:color w:val="000000" w:themeColor="text1"/>
        </w:rPr>
        <w:t>. V</w:t>
      </w:r>
      <w:r w:rsidR="00B06581" w:rsidRPr="0064676B">
        <w:rPr>
          <w:rFonts w:cs="FreeSans"/>
          <w:color w:val="000000" w:themeColor="text1"/>
        </w:rPr>
        <w:t xml:space="preserve">ytvorenie manuálu pomôže učiteľom vytvárať ich vlastné </w:t>
      </w:r>
      <w:proofErr w:type="spellStart"/>
      <w:r w:rsidR="00B06581" w:rsidRPr="0064676B">
        <w:rPr>
          <w:rFonts w:cs="FreeSans"/>
          <w:color w:val="000000" w:themeColor="text1"/>
        </w:rPr>
        <w:t>eBooks</w:t>
      </w:r>
      <w:proofErr w:type="spellEnd"/>
      <w:r w:rsidR="00B06581" w:rsidRPr="0064676B">
        <w:rPr>
          <w:rFonts w:cs="FreeSans"/>
          <w:color w:val="000000" w:themeColor="text1"/>
        </w:rPr>
        <w:t>, ktorý bude obsahovať návody, odporúčania a podporné videá. Tento materiál bude viesť učiteľov v ich tvorivom procese a posilní ich vzdelávanie a zručnosti.</w:t>
      </w:r>
    </w:p>
    <w:p w:rsidR="00B06581" w:rsidRPr="0064676B" w:rsidRDefault="00B06581" w:rsidP="00643806">
      <w:pPr>
        <w:jc w:val="both"/>
        <w:rPr>
          <w:rFonts w:cs="FreeSans"/>
          <w:color w:val="000000" w:themeColor="text1"/>
        </w:rPr>
      </w:pPr>
      <w:r w:rsidRPr="0064676B">
        <w:rPr>
          <w:rFonts w:cs="FreeSans"/>
          <w:color w:val="000000" w:themeColor="text1"/>
        </w:rPr>
        <w:t xml:space="preserve">Každá </w:t>
      </w:r>
      <w:proofErr w:type="spellStart"/>
      <w:r w:rsidRPr="0064676B">
        <w:rPr>
          <w:rFonts w:cs="FreeSans"/>
          <w:color w:val="000000" w:themeColor="text1"/>
        </w:rPr>
        <w:t>eBook</w:t>
      </w:r>
      <w:proofErr w:type="spellEnd"/>
      <w:r w:rsidRPr="0064676B">
        <w:rPr>
          <w:rFonts w:cs="FreeSans"/>
          <w:color w:val="000000" w:themeColor="text1"/>
        </w:rPr>
        <w:t xml:space="preserve"> bude podporená pedagogickým balíkom, ktorý bude pozostávať z dvoch komponentov: celkový pohľad na umelecké dielo, obdobie a jeho historické a kultúrne pozadie a plán hodiny, ktorý zabezpečí interaktívne a aktívne vzdelávanie. Tieto štruktúrované plány hodín budú vhodné pre všetkých žiakov vrátane žiakov so ŠVVP. </w:t>
      </w:r>
    </w:p>
    <w:p w:rsidR="00925083" w:rsidRPr="0064676B" w:rsidRDefault="00925083" w:rsidP="00925083">
      <w:pPr>
        <w:pStyle w:val="Odsekzoznamu"/>
        <w:numPr>
          <w:ilvl w:val="0"/>
          <w:numId w:val="1"/>
        </w:numPr>
        <w:jc w:val="both"/>
        <w:rPr>
          <w:color w:val="000000" w:themeColor="text1"/>
        </w:rPr>
      </w:pPr>
      <w:r w:rsidRPr="0064676B">
        <w:rPr>
          <w:color w:val="000000" w:themeColor="text1"/>
        </w:rPr>
        <w:t>TPM</w:t>
      </w:r>
    </w:p>
    <w:p w:rsidR="0064676B" w:rsidRPr="0064676B" w:rsidRDefault="00925083" w:rsidP="00925083">
      <w:pPr>
        <w:jc w:val="both"/>
        <w:rPr>
          <w:color w:val="000000" w:themeColor="text1"/>
        </w:rPr>
      </w:pPr>
      <w:r w:rsidRPr="0064676B">
        <w:rPr>
          <w:color w:val="000000" w:themeColor="text1"/>
        </w:rPr>
        <w:t xml:space="preserve">Prvé projektové nadnárodné stretnutie sa konalo v máji 2023 v Paríži, kde všetci partneri prezentovali svoje inštitúcie, schválili Logo projektu, naplánovali priebeh aktivít, </w:t>
      </w:r>
      <w:r w:rsidR="0064676B" w:rsidRPr="0064676B">
        <w:rPr>
          <w:color w:val="000000" w:themeColor="text1"/>
        </w:rPr>
        <w:t xml:space="preserve">používanie digitálnych nástrojov, </w:t>
      </w:r>
      <w:r w:rsidRPr="0064676B">
        <w:rPr>
          <w:color w:val="000000" w:themeColor="text1"/>
        </w:rPr>
        <w:t xml:space="preserve">rozdelili kompetencie </w:t>
      </w:r>
      <w:r w:rsidR="0064676B" w:rsidRPr="0064676B">
        <w:rPr>
          <w:color w:val="000000" w:themeColor="text1"/>
        </w:rPr>
        <w:t xml:space="preserve">a dohodli harmonogram plnenia úloh na ďalšie obdobie. Jednotlivé úlohy a aktivity boli rozdelené do 5 pracovných balíkov: </w:t>
      </w:r>
    </w:p>
    <w:p w:rsidR="00925083" w:rsidRPr="0064676B" w:rsidRDefault="0064676B" w:rsidP="0064676B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64676B">
        <w:rPr>
          <w:color w:val="000000" w:themeColor="text1"/>
        </w:rPr>
        <w:t>Manažment projektu</w:t>
      </w:r>
    </w:p>
    <w:p w:rsidR="0064676B" w:rsidRPr="0064676B" w:rsidRDefault="0064676B" w:rsidP="0064676B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64676B">
        <w:rPr>
          <w:color w:val="000000" w:themeColor="text1"/>
        </w:rPr>
        <w:t xml:space="preserve">Zbierka </w:t>
      </w:r>
      <w:proofErr w:type="spellStart"/>
      <w:r w:rsidRPr="0064676B">
        <w:rPr>
          <w:color w:val="000000" w:themeColor="text1"/>
        </w:rPr>
        <w:t>eBooks</w:t>
      </w:r>
      <w:proofErr w:type="spellEnd"/>
      <w:r w:rsidRPr="0064676B">
        <w:rPr>
          <w:color w:val="000000" w:themeColor="text1"/>
        </w:rPr>
        <w:t xml:space="preserve"> (elektronických kníh)</w:t>
      </w:r>
    </w:p>
    <w:p w:rsidR="0064676B" w:rsidRPr="0064676B" w:rsidRDefault="0064676B" w:rsidP="0064676B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64676B">
        <w:rPr>
          <w:color w:val="000000" w:themeColor="text1"/>
        </w:rPr>
        <w:t>Pedagogický materiál</w:t>
      </w:r>
    </w:p>
    <w:p w:rsidR="0064676B" w:rsidRPr="0064676B" w:rsidRDefault="0064676B" w:rsidP="0064676B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64676B">
        <w:rPr>
          <w:color w:val="000000" w:themeColor="text1"/>
        </w:rPr>
        <w:t>Implementačná príručka</w:t>
      </w:r>
    </w:p>
    <w:p w:rsidR="0064676B" w:rsidRDefault="0064676B" w:rsidP="0064676B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proofErr w:type="spellStart"/>
      <w:r w:rsidRPr="0064676B">
        <w:rPr>
          <w:color w:val="000000" w:themeColor="text1"/>
        </w:rPr>
        <w:t>Disseminácia</w:t>
      </w:r>
      <w:proofErr w:type="spellEnd"/>
      <w:r w:rsidRPr="0064676B">
        <w:rPr>
          <w:color w:val="000000" w:themeColor="text1"/>
        </w:rPr>
        <w:t xml:space="preserve"> a udržateľnosť projektu</w:t>
      </w:r>
    </w:p>
    <w:p w:rsidR="0064676B" w:rsidRDefault="0064676B" w:rsidP="0064676B">
      <w:pPr>
        <w:pStyle w:val="Odsekzoznamu"/>
        <w:jc w:val="both"/>
        <w:rPr>
          <w:color w:val="000000" w:themeColor="text1"/>
        </w:rPr>
      </w:pPr>
    </w:p>
    <w:p w:rsidR="0064676B" w:rsidRPr="0064676B" w:rsidRDefault="0064676B" w:rsidP="0064676B">
      <w:pPr>
        <w:pStyle w:val="Odsekzoznamu"/>
        <w:jc w:val="both"/>
        <w:rPr>
          <w:color w:val="000000" w:themeColor="text1"/>
        </w:rPr>
      </w:pPr>
      <w:r>
        <w:rPr>
          <w:noProof/>
          <w:color w:val="000000" w:themeColor="text1"/>
          <w:lang w:eastAsia="sk-SK"/>
        </w:rPr>
        <w:drawing>
          <wp:inline distT="0" distB="0" distL="0" distR="0">
            <wp:extent cx="3987801" cy="29908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45447596_199046436313660_511573202255826609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804" cy="299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76B" w:rsidRPr="00925083" w:rsidRDefault="0064676B" w:rsidP="00925083">
      <w:pPr>
        <w:jc w:val="both"/>
        <w:rPr>
          <w:color w:val="000000" w:themeColor="text1"/>
          <w:sz w:val="24"/>
          <w:szCs w:val="24"/>
        </w:rPr>
      </w:pPr>
    </w:p>
    <w:sectPr w:rsidR="0064676B" w:rsidRPr="0092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905EF"/>
    <w:multiLevelType w:val="hybridMultilevel"/>
    <w:tmpl w:val="92647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43CF5"/>
    <w:multiLevelType w:val="hybridMultilevel"/>
    <w:tmpl w:val="EE168852"/>
    <w:lvl w:ilvl="0" w:tplc="C1C8AC48">
      <w:start w:val="1"/>
      <w:numFmt w:val="decimal"/>
      <w:lvlText w:val="%1."/>
      <w:lvlJc w:val="left"/>
      <w:pPr>
        <w:ind w:left="720" w:hanging="360"/>
      </w:pPr>
      <w:rPr>
        <w:rFonts w:cs="FreeSan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3"/>
    <w:rsid w:val="00362EA3"/>
    <w:rsid w:val="003D450E"/>
    <w:rsid w:val="003D527E"/>
    <w:rsid w:val="003F59A1"/>
    <w:rsid w:val="004347CB"/>
    <w:rsid w:val="004E06C2"/>
    <w:rsid w:val="004F2C0D"/>
    <w:rsid w:val="00643806"/>
    <w:rsid w:val="0064676B"/>
    <w:rsid w:val="007A5E99"/>
    <w:rsid w:val="00925083"/>
    <w:rsid w:val="00A95ECC"/>
    <w:rsid w:val="00B06581"/>
    <w:rsid w:val="00B21E52"/>
    <w:rsid w:val="00C0305A"/>
    <w:rsid w:val="00C814BE"/>
    <w:rsid w:val="00D218FD"/>
    <w:rsid w:val="00DF0A90"/>
    <w:rsid w:val="00F2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A37E"/>
  <w15:chartTrackingRefBased/>
  <w15:docId w15:val="{2063FD9C-9608-489B-B93C-36D28397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2EA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25083"/>
    <w:pPr>
      <w:ind w:left="720"/>
      <w:contextualSpacing/>
    </w:pPr>
  </w:style>
  <w:style w:type="paragraph" w:customStyle="1" w:styleId="Default">
    <w:name w:val="Default"/>
    <w:rsid w:val="00434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logopsyc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henrieta.martincova@gmail.com</dc:creator>
  <cp:keywords/>
  <dc:description/>
  <cp:lastModifiedBy>riaditel</cp:lastModifiedBy>
  <cp:revision>2</cp:revision>
  <dcterms:created xsi:type="dcterms:W3CDTF">2023-08-01T16:45:00Z</dcterms:created>
  <dcterms:modified xsi:type="dcterms:W3CDTF">2023-08-01T16:45:00Z</dcterms:modified>
</cp:coreProperties>
</file>